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6370E" w14:textId="5A66F9AC" w:rsidR="00014DB0" w:rsidRPr="00060947" w:rsidRDefault="00014DB0" w:rsidP="009B0B30">
      <w:pPr>
        <w:pStyle w:val="NormalWeb"/>
        <w:spacing w:before="0" w:beforeAutospacing="0" w:after="0" w:afterAutospacing="0" w:line="276" w:lineRule="auto"/>
        <w:jc w:val="center"/>
        <w:rPr>
          <w:rFonts w:ascii="Arial" w:hAnsi="Arial" w:cs="Arial"/>
          <w:b/>
          <w:sz w:val="28"/>
          <w:szCs w:val="28"/>
          <w:lang w:val="ro-RO"/>
        </w:rPr>
      </w:pPr>
      <w:bookmarkStart w:id="0" w:name="OLE_LINK5"/>
      <w:r w:rsidRPr="00060947">
        <w:rPr>
          <w:rFonts w:ascii="Arial" w:hAnsi="Arial" w:cs="Arial"/>
          <w:b/>
          <w:sz w:val="28"/>
          <w:szCs w:val="28"/>
          <w:lang w:val="ro-RO"/>
        </w:rPr>
        <w:t>Comunicat de presă</w:t>
      </w:r>
    </w:p>
    <w:p w14:paraId="51A35F02" w14:textId="77777777" w:rsidR="00014DB0" w:rsidRPr="00060947" w:rsidRDefault="00014DB0" w:rsidP="0076009B">
      <w:pPr>
        <w:pStyle w:val="NormalWeb"/>
        <w:spacing w:before="0" w:beforeAutospacing="0" w:after="0" w:afterAutospacing="0" w:line="276" w:lineRule="auto"/>
        <w:jc w:val="both"/>
        <w:rPr>
          <w:rFonts w:ascii="Arial" w:hAnsi="Arial" w:cs="Arial"/>
          <w:sz w:val="28"/>
          <w:szCs w:val="28"/>
          <w:lang w:val="ro-RO"/>
        </w:rPr>
      </w:pPr>
    </w:p>
    <w:p w14:paraId="1EC2677A" w14:textId="576C74EB" w:rsidR="00936671" w:rsidRPr="00060947" w:rsidRDefault="00FB5BF5" w:rsidP="0076009B">
      <w:pPr>
        <w:pStyle w:val="NormalWeb"/>
        <w:spacing w:before="0" w:beforeAutospacing="0" w:after="0" w:afterAutospacing="0" w:line="276" w:lineRule="auto"/>
        <w:jc w:val="both"/>
        <w:rPr>
          <w:rFonts w:ascii="Arial" w:hAnsi="Arial" w:cs="Arial"/>
          <w:sz w:val="28"/>
          <w:szCs w:val="28"/>
          <w:lang w:val="ro-RO"/>
        </w:rPr>
      </w:pPr>
      <w:r w:rsidRPr="00060947">
        <w:rPr>
          <w:rFonts w:ascii="Arial" w:hAnsi="Arial" w:cs="Arial"/>
          <w:sz w:val="28"/>
          <w:szCs w:val="28"/>
          <w:lang w:val="ro-RO"/>
        </w:rPr>
        <w:t xml:space="preserve">Liderii </w:t>
      </w:r>
      <w:r w:rsidR="00EC50AE">
        <w:rPr>
          <w:rFonts w:ascii="Arial" w:hAnsi="Arial" w:cs="Arial"/>
          <w:sz w:val="28"/>
          <w:szCs w:val="28"/>
          <w:lang w:val="ro-RO"/>
        </w:rPr>
        <w:t xml:space="preserve">principalelor </w:t>
      </w:r>
      <w:r w:rsidRPr="00060947">
        <w:rPr>
          <w:rFonts w:ascii="Arial" w:hAnsi="Arial" w:cs="Arial"/>
          <w:sz w:val="28"/>
          <w:szCs w:val="28"/>
          <w:lang w:val="ro-RO"/>
        </w:rPr>
        <w:t>partide</w:t>
      </w:r>
      <w:r w:rsidR="00EC50AE">
        <w:rPr>
          <w:rFonts w:ascii="Arial" w:hAnsi="Arial" w:cs="Arial"/>
          <w:sz w:val="28"/>
          <w:szCs w:val="28"/>
          <w:lang w:val="ro-RO"/>
        </w:rPr>
        <w:t xml:space="preserve"> </w:t>
      </w:r>
      <w:r w:rsidRPr="00060947">
        <w:rPr>
          <w:rFonts w:ascii="Arial" w:hAnsi="Arial" w:cs="Arial"/>
          <w:sz w:val="28"/>
          <w:szCs w:val="28"/>
          <w:lang w:val="ro-RO"/>
        </w:rPr>
        <w:t>pro-europene din România s-au reunit, astăzi, la Palatul Victoria pentru a se pune de acord asupra principiilor viitorului program de guvernare. Astfel, PSD, PNL,</w:t>
      </w:r>
      <w:r w:rsidR="00BD2E50" w:rsidRPr="00060947">
        <w:rPr>
          <w:rFonts w:ascii="Arial" w:hAnsi="Arial" w:cs="Arial"/>
          <w:sz w:val="28"/>
          <w:szCs w:val="28"/>
          <w:lang w:val="ro-RO"/>
        </w:rPr>
        <w:t xml:space="preserve"> </w:t>
      </w:r>
      <w:r w:rsidRPr="00060947">
        <w:rPr>
          <w:rFonts w:ascii="Arial" w:hAnsi="Arial" w:cs="Arial"/>
          <w:sz w:val="28"/>
          <w:szCs w:val="28"/>
          <w:lang w:val="ro-RO"/>
        </w:rPr>
        <w:t xml:space="preserve">UDMR și Grupul Minorităților Naționale au convenit ca noul program de guvernare să fie unul al </w:t>
      </w:r>
      <w:r w:rsidR="00E62F12">
        <w:rPr>
          <w:rFonts w:ascii="Arial" w:hAnsi="Arial" w:cs="Arial"/>
          <w:sz w:val="28"/>
          <w:szCs w:val="28"/>
          <w:lang w:val="ro-RO"/>
        </w:rPr>
        <w:t>r</w:t>
      </w:r>
      <w:r w:rsidRPr="00060947">
        <w:rPr>
          <w:rFonts w:ascii="Arial" w:hAnsi="Arial" w:cs="Arial"/>
          <w:sz w:val="28"/>
          <w:szCs w:val="28"/>
          <w:lang w:val="ro-RO"/>
        </w:rPr>
        <w:t xml:space="preserve">eformelor și </w:t>
      </w:r>
      <w:r w:rsidR="00E62F12">
        <w:rPr>
          <w:rFonts w:ascii="Arial" w:hAnsi="Arial" w:cs="Arial"/>
          <w:sz w:val="28"/>
          <w:szCs w:val="28"/>
          <w:lang w:val="ro-RO"/>
        </w:rPr>
        <w:t>i</w:t>
      </w:r>
      <w:r w:rsidRPr="00060947">
        <w:rPr>
          <w:rFonts w:ascii="Arial" w:hAnsi="Arial" w:cs="Arial"/>
          <w:sz w:val="28"/>
          <w:szCs w:val="28"/>
          <w:lang w:val="ro-RO"/>
        </w:rPr>
        <w:t>nvestițiilor, un program de reducere a cheltuielilor statului și al modernizării României.</w:t>
      </w:r>
      <w:r w:rsidR="00BD2E50" w:rsidRPr="00060947">
        <w:rPr>
          <w:rFonts w:ascii="Arial" w:hAnsi="Arial" w:cs="Arial"/>
          <w:sz w:val="28"/>
          <w:szCs w:val="28"/>
          <w:lang w:val="ro-RO"/>
        </w:rPr>
        <w:t xml:space="preserve"> Principiile programului de guvernare vizează sustenabilitatea și predictibilitatea macro-economică în acord cu aștep</w:t>
      </w:r>
      <w:r w:rsidR="002710B3">
        <w:rPr>
          <w:rFonts w:ascii="Arial" w:hAnsi="Arial" w:cs="Arial"/>
          <w:sz w:val="28"/>
          <w:szCs w:val="28"/>
          <w:lang w:val="ro-RO"/>
        </w:rPr>
        <w:t>t</w:t>
      </w:r>
      <w:r w:rsidR="00BD2E50" w:rsidRPr="00060947">
        <w:rPr>
          <w:rFonts w:ascii="Arial" w:hAnsi="Arial" w:cs="Arial"/>
          <w:sz w:val="28"/>
          <w:szCs w:val="28"/>
          <w:lang w:val="ro-RO"/>
        </w:rPr>
        <w:t>ările mediului de afaceri, sindicatelor și societății civile.</w:t>
      </w:r>
    </w:p>
    <w:p w14:paraId="500816C3" w14:textId="5EDB8E07" w:rsidR="00BD2E50" w:rsidRPr="00060947" w:rsidRDefault="00BD2E50" w:rsidP="00BD2E50">
      <w:pPr>
        <w:pStyle w:val="NormalWeb"/>
        <w:spacing w:line="276" w:lineRule="auto"/>
        <w:jc w:val="both"/>
        <w:rPr>
          <w:rFonts w:ascii="Arial" w:hAnsi="Arial" w:cs="Arial"/>
          <w:sz w:val="28"/>
          <w:szCs w:val="28"/>
          <w:lang w:val="ro-RO"/>
        </w:rPr>
      </w:pPr>
      <w:r w:rsidRPr="00060947">
        <w:rPr>
          <w:rFonts w:ascii="Arial" w:hAnsi="Arial" w:cs="Arial"/>
          <w:sz w:val="28"/>
          <w:szCs w:val="28"/>
          <w:lang w:val="ro-RO"/>
        </w:rPr>
        <w:t>În acest moment de răscruce, partidele care își asumă responsabilitatea guvernării conștientizează că România trebuie să fie, fără compromisuri, demnă de sacrificiile și idealurile Revoluției din 1989 și de așteptările cetățenilor în 2024. La 35 de ani de la prăbușirea regimului comunist trebuie să demonstrăm că democrația înseamnă mai mult decât promisiuni – înseamnă responsabilitate, echitate și măsuri concrete care să se reflecte în viața de zi cu zi a oamenilor.</w:t>
      </w:r>
    </w:p>
    <w:p w14:paraId="65741398" w14:textId="3D786B49" w:rsidR="00FB5BF5" w:rsidRPr="00060947" w:rsidRDefault="00BD2E50" w:rsidP="00BD2E50">
      <w:pPr>
        <w:pStyle w:val="NormalWeb"/>
        <w:spacing w:before="0" w:beforeAutospacing="0" w:after="0" w:afterAutospacing="0" w:line="276" w:lineRule="auto"/>
        <w:jc w:val="both"/>
        <w:rPr>
          <w:rFonts w:ascii="Arial" w:hAnsi="Arial" w:cs="Arial"/>
          <w:sz w:val="28"/>
          <w:szCs w:val="28"/>
          <w:lang w:val="ro-RO"/>
        </w:rPr>
      </w:pPr>
      <w:r w:rsidRPr="00060947">
        <w:rPr>
          <w:rFonts w:ascii="Arial" w:hAnsi="Arial" w:cs="Arial"/>
          <w:sz w:val="28"/>
          <w:szCs w:val="28"/>
          <w:lang w:val="ro-RO"/>
        </w:rPr>
        <w:t>În acest context, susținem ferm necesitatea unui echilibru corect al responsabilităților: statul este pentru cetățean, și nu cetățeanul pentru stat. Acest principiu fundamental nu doar ne ghide</w:t>
      </w:r>
      <w:r w:rsidR="009763D5" w:rsidRPr="00060947">
        <w:rPr>
          <w:rFonts w:ascii="Arial" w:hAnsi="Arial" w:cs="Arial"/>
          <w:sz w:val="28"/>
          <w:szCs w:val="28"/>
          <w:lang w:val="ro-RO"/>
        </w:rPr>
        <w:t>a</w:t>
      </w:r>
      <w:r w:rsidRPr="00060947">
        <w:rPr>
          <w:rFonts w:ascii="Arial" w:hAnsi="Arial" w:cs="Arial"/>
          <w:sz w:val="28"/>
          <w:szCs w:val="28"/>
          <w:lang w:val="ro-RO"/>
        </w:rPr>
        <w:t xml:space="preserve">ză, </w:t>
      </w:r>
      <w:r w:rsidR="009763D5" w:rsidRPr="00060947">
        <w:rPr>
          <w:rFonts w:ascii="Arial" w:hAnsi="Arial" w:cs="Arial"/>
          <w:sz w:val="28"/>
          <w:szCs w:val="28"/>
          <w:lang w:val="ro-RO"/>
        </w:rPr>
        <w:t>ci</w:t>
      </w:r>
      <w:r w:rsidRPr="00060947">
        <w:rPr>
          <w:rFonts w:ascii="Arial" w:hAnsi="Arial" w:cs="Arial"/>
          <w:sz w:val="28"/>
          <w:szCs w:val="28"/>
          <w:lang w:val="ro-RO"/>
        </w:rPr>
        <w:t xml:space="preserve"> ne și obligă la acțiuni decisive și concrete.</w:t>
      </w:r>
    </w:p>
    <w:p w14:paraId="096E6F75" w14:textId="77777777" w:rsidR="00BD2E50" w:rsidRPr="00060947" w:rsidRDefault="00BD2E50" w:rsidP="00BD2E50">
      <w:pPr>
        <w:pStyle w:val="NormalWeb"/>
        <w:spacing w:before="0" w:beforeAutospacing="0" w:after="0" w:afterAutospacing="0" w:line="276" w:lineRule="auto"/>
        <w:jc w:val="both"/>
        <w:rPr>
          <w:rFonts w:ascii="Arial" w:hAnsi="Arial" w:cs="Arial"/>
          <w:sz w:val="28"/>
          <w:szCs w:val="28"/>
          <w:lang w:val="ro-RO"/>
        </w:rPr>
      </w:pPr>
    </w:p>
    <w:p w14:paraId="4A665E39" w14:textId="3E2C0597" w:rsidR="00FB5BF5" w:rsidRPr="00060947" w:rsidRDefault="00BD2E50" w:rsidP="0076009B">
      <w:pPr>
        <w:pStyle w:val="NormalWeb"/>
        <w:spacing w:before="0" w:beforeAutospacing="0" w:after="0" w:afterAutospacing="0" w:line="276" w:lineRule="auto"/>
        <w:jc w:val="both"/>
        <w:rPr>
          <w:rFonts w:ascii="Arial" w:hAnsi="Arial" w:cs="Arial"/>
          <w:sz w:val="28"/>
          <w:szCs w:val="28"/>
          <w:lang w:val="ro-RO"/>
        </w:rPr>
      </w:pPr>
      <w:r w:rsidRPr="00060947">
        <w:rPr>
          <w:rFonts w:ascii="Arial" w:hAnsi="Arial" w:cs="Arial"/>
          <w:sz w:val="28"/>
          <w:szCs w:val="28"/>
          <w:lang w:val="ro-RO"/>
        </w:rPr>
        <w:t>Astfel</w:t>
      </w:r>
      <w:r w:rsidR="00FB5BF5" w:rsidRPr="00060947">
        <w:rPr>
          <w:rFonts w:ascii="Arial" w:hAnsi="Arial" w:cs="Arial"/>
          <w:sz w:val="28"/>
          <w:szCs w:val="28"/>
          <w:lang w:val="ro-RO"/>
        </w:rPr>
        <w:t>, au fost agreate următoarele principii și măsuri</w:t>
      </w:r>
      <w:r w:rsidR="00947EB6" w:rsidRPr="00060947">
        <w:rPr>
          <w:rFonts w:ascii="Arial" w:hAnsi="Arial" w:cs="Arial"/>
          <w:sz w:val="28"/>
          <w:szCs w:val="28"/>
          <w:lang w:val="ro-RO"/>
        </w:rPr>
        <w:t>, pe domenii</w:t>
      </w:r>
      <w:r w:rsidR="00FB5BF5" w:rsidRPr="00060947">
        <w:rPr>
          <w:rFonts w:ascii="Arial" w:hAnsi="Arial" w:cs="Arial"/>
          <w:sz w:val="28"/>
          <w:szCs w:val="28"/>
          <w:lang w:val="ro-RO"/>
        </w:rPr>
        <w:t xml:space="preserve">: </w:t>
      </w:r>
    </w:p>
    <w:p w14:paraId="0B35C8F6" w14:textId="6D3E3232" w:rsidR="00FB5BF5" w:rsidRPr="00060947" w:rsidRDefault="00FB5BF5" w:rsidP="0076009B">
      <w:pPr>
        <w:pStyle w:val="NormalWeb"/>
        <w:spacing w:before="0" w:beforeAutospacing="0" w:after="0" w:afterAutospacing="0" w:line="276" w:lineRule="auto"/>
        <w:jc w:val="both"/>
        <w:rPr>
          <w:rFonts w:ascii="Arial" w:hAnsi="Arial" w:cs="Arial"/>
          <w:sz w:val="28"/>
          <w:szCs w:val="28"/>
          <w:lang w:val="ro-RO"/>
        </w:rPr>
      </w:pPr>
    </w:p>
    <w:p w14:paraId="2A06C25B" w14:textId="3BD07F50" w:rsidR="00936671" w:rsidRPr="00060947" w:rsidRDefault="00936671" w:rsidP="0076009B">
      <w:pPr>
        <w:pStyle w:val="NormalWeb"/>
        <w:spacing w:before="0" w:beforeAutospacing="0" w:after="0" w:afterAutospacing="0" w:line="276" w:lineRule="auto"/>
        <w:jc w:val="both"/>
        <w:rPr>
          <w:rFonts w:ascii="Arial" w:hAnsi="Arial" w:cs="Arial"/>
          <w:b/>
          <w:i/>
          <w:sz w:val="28"/>
          <w:szCs w:val="28"/>
          <w:lang w:val="ro-RO"/>
        </w:rPr>
      </w:pPr>
      <w:r w:rsidRPr="00060947">
        <w:rPr>
          <w:rFonts w:ascii="Arial" w:hAnsi="Arial" w:cs="Arial"/>
          <w:b/>
          <w:i/>
          <w:sz w:val="28"/>
          <w:szCs w:val="28"/>
          <w:lang w:val="ro-RO"/>
        </w:rPr>
        <w:t>Reforma statului</w:t>
      </w:r>
    </w:p>
    <w:p w14:paraId="48B0EB37" w14:textId="4BD62D5F" w:rsidR="0002782E" w:rsidRPr="00060947" w:rsidRDefault="0002782E" w:rsidP="0076009B">
      <w:pPr>
        <w:pStyle w:val="NormalWeb"/>
        <w:spacing w:before="0" w:beforeAutospacing="0" w:after="0" w:afterAutospacing="0" w:line="276" w:lineRule="auto"/>
        <w:jc w:val="both"/>
        <w:rPr>
          <w:rFonts w:ascii="Arial" w:hAnsi="Arial" w:cs="Arial"/>
          <w:b/>
          <w:sz w:val="28"/>
          <w:szCs w:val="28"/>
          <w:lang w:val="ro-RO"/>
        </w:rPr>
      </w:pPr>
    </w:p>
    <w:p w14:paraId="5BE72F55" w14:textId="5716DDFB" w:rsidR="00936671" w:rsidRPr="00060947" w:rsidRDefault="0002782E" w:rsidP="0076009B">
      <w:pPr>
        <w:pStyle w:val="NormalWeb"/>
        <w:numPr>
          <w:ilvl w:val="0"/>
          <w:numId w:val="7"/>
        </w:numPr>
        <w:spacing w:before="0" w:beforeAutospacing="0" w:after="0" w:afterAutospacing="0" w:line="276" w:lineRule="auto"/>
        <w:jc w:val="both"/>
        <w:rPr>
          <w:rFonts w:ascii="Arial" w:hAnsi="Arial" w:cs="Arial"/>
          <w:b/>
          <w:sz w:val="28"/>
          <w:szCs w:val="28"/>
          <w:lang w:val="ro-RO"/>
        </w:rPr>
      </w:pPr>
      <w:r w:rsidRPr="00060947">
        <w:rPr>
          <w:rFonts w:ascii="Arial" w:hAnsi="Arial" w:cs="Arial"/>
          <w:b/>
          <w:sz w:val="28"/>
          <w:szCs w:val="28"/>
          <w:lang w:val="ro-RO"/>
        </w:rPr>
        <w:t xml:space="preserve">Reforma administrației centrale </w:t>
      </w:r>
    </w:p>
    <w:p w14:paraId="234ED9E0" w14:textId="77777777" w:rsidR="0002782E" w:rsidRPr="00060947" w:rsidRDefault="0002782E" w:rsidP="0076009B">
      <w:pPr>
        <w:pStyle w:val="NormalWeb"/>
        <w:spacing w:before="0" w:beforeAutospacing="0" w:after="0" w:afterAutospacing="0" w:line="276" w:lineRule="auto"/>
        <w:ind w:left="720"/>
        <w:jc w:val="both"/>
        <w:rPr>
          <w:rFonts w:ascii="Arial" w:hAnsi="Arial" w:cs="Arial"/>
          <w:b/>
          <w:sz w:val="28"/>
          <w:szCs w:val="28"/>
          <w:lang w:val="ro-RO"/>
        </w:rPr>
      </w:pPr>
    </w:p>
    <w:p w14:paraId="4D91F9FD" w14:textId="6C75FC8D" w:rsidR="00FB5BF5" w:rsidRPr="00060947" w:rsidRDefault="00FB5BF5" w:rsidP="0076009B">
      <w:pPr>
        <w:pStyle w:val="ListParagraph"/>
        <w:numPr>
          <w:ilvl w:val="0"/>
          <w:numId w:val="6"/>
        </w:numPr>
        <w:spacing w:line="276" w:lineRule="auto"/>
        <w:jc w:val="both"/>
        <w:rPr>
          <w:rFonts w:ascii="Arial" w:hAnsi="Arial" w:cs="Arial"/>
          <w:sz w:val="28"/>
          <w:szCs w:val="28"/>
          <w:lang w:val="ro-RO"/>
        </w:rPr>
      </w:pPr>
      <w:r w:rsidRPr="00060947">
        <w:rPr>
          <w:rFonts w:ascii="Arial" w:hAnsi="Arial" w:cs="Arial"/>
          <w:sz w:val="28"/>
          <w:szCs w:val="28"/>
          <w:lang w:val="ro-RO"/>
        </w:rPr>
        <w:t>În administrația centrală, reducem numărul de ministere la maxim</w:t>
      </w:r>
      <w:r w:rsidR="002710B3">
        <w:rPr>
          <w:rFonts w:ascii="Arial" w:hAnsi="Arial" w:cs="Arial"/>
          <w:sz w:val="28"/>
          <w:szCs w:val="28"/>
          <w:lang w:val="ro-RO"/>
        </w:rPr>
        <w:t>um</w:t>
      </w:r>
      <w:r w:rsidRPr="00060947">
        <w:rPr>
          <w:rFonts w:ascii="Arial" w:hAnsi="Arial" w:cs="Arial"/>
          <w:sz w:val="28"/>
          <w:szCs w:val="28"/>
          <w:lang w:val="ro-RO"/>
        </w:rPr>
        <w:t xml:space="preserve"> 16 și </w:t>
      </w:r>
      <w:r w:rsidR="00060947" w:rsidRPr="00060947">
        <w:rPr>
          <w:rFonts w:ascii="Arial" w:hAnsi="Arial" w:cs="Arial"/>
          <w:sz w:val="28"/>
          <w:szCs w:val="28"/>
          <w:lang w:val="ro-RO"/>
        </w:rPr>
        <w:t xml:space="preserve">numărul </w:t>
      </w:r>
      <w:r w:rsidRPr="00060947">
        <w:rPr>
          <w:rFonts w:ascii="Arial" w:hAnsi="Arial" w:cs="Arial"/>
          <w:sz w:val="28"/>
          <w:szCs w:val="28"/>
          <w:lang w:val="ro-RO"/>
        </w:rPr>
        <w:t>agențiilor cu cel puțin 25%;</w:t>
      </w:r>
    </w:p>
    <w:p w14:paraId="2F92443B" w14:textId="3441366C" w:rsidR="00FB5BF5" w:rsidRPr="00060947" w:rsidRDefault="00FB5BF5" w:rsidP="0076009B">
      <w:pPr>
        <w:pStyle w:val="ListParagraph"/>
        <w:numPr>
          <w:ilvl w:val="0"/>
          <w:numId w:val="6"/>
        </w:numPr>
        <w:spacing w:line="276" w:lineRule="auto"/>
        <w:jc w:val="both"/>
        <w:rPr>
          <w:rFonts w:ascii="Arial" w:hAnsi="Arial" w:cs="Arial"/>
          <w:sz w:val="28"/>
          <w:szCs w:val="28"/>
          <w:lang w:val="ro-RO"/>
        </w:rPr>
      </w:pPr>
      <w:r w:rsidRPr="00060947">
        <w:rPr>
          <w:rFonts w:ascii="Arial" w:hAnsi="Arial" w:cs="Arial"/>
          <w:sz w:val="28"/>
          <w:szCs w:val="28"/>
          <w:lang w:val="ro-RO"/>
        </w:rPr>
        <w:t>Comasarea serviciilor deconcentrate</w:t>
      </w:r>
      <w:r w:rsidR="00BD2E50" w:rsidRPr="00060947">
        <w:rPr>
          <w:rFonts w:ascii="Arial" w:hAnsi="Arial" w:cs="Arial"/>
          <w:sz w:val="28"/>
          <w:szCs w:val="28"/>
          <w:lang w:val="ro-RO"/>
        </w:rPr>
        <w:t xml:space="preserve"> ale ministerelor</w:t>
      </w:r>
      <w:r w:rsidRPr="00060947">
        <w:rPr>
          <w:rFonts w:ascii="Arial" w:hAnsi="Arial" w:cs="Arial"/>
          <w:sz w:val="28"/>
          <w:szCs w:val="28"/>
          <w:lang w:val="ro-RO"/>
        </w:rPr>
        <w:t xml:space="preserve"> (niciun min</w:t>
      </w:r>
      <w:r w:rsidR="00BD2E50" w:rsidRPr="00060947">
        <w:rPr>
          <w:rFonts w:ascii="Arial" w:hAnsi="Arial" w:cs="Arial"/>
          <w:sz w:val="28"/>
          <w:szCs w:val="28"/>
          <w:lang w:val="ro-RO"/>
        </w:rPr>
        <w:t>ister să nu dețină mai mult de două</w:t>
      </w:r>
      <w:r w:rsidRPr="00060947">
        <w:rPr>
          <w:rFonts w:ascii="Arial" w:hAnsi="Arial" w:cs="Arial"/>
          <w:sz w:val="28"/>
          <w:szCs w:val="28"/>
          <w:lang w:val="ro-RO"/>
        </w:rPr>
        <w:t xml:space="preserve"> servicii deconcentrate la nivel teritorial); </w:t>
      </w:r>
    </w:p>
    <w:p w14:paraId="24970409" w14:textId="1EF5246E" w:rsidR="00FB5BF5" w:rsidRPr="00060947" w:rsidRDefault="00FB5BF5" w:rsidP="0076009B">
      <w:pPr>
        <w:pStyle w:val="ListParagraph"/>
        <w:numPr>
          <w:ilvl w:val="0"/>
          <w:numId w:val="6"/>
        </w:numPr>
        <w:spacing w:line="276" w:lineRule="auto"/>
        <w:jc w:val="both"/>
        <w:rPr>
          <w:rFonts w:ascii="Arial" w:hAnsi="Arial" w:cs="Arial"/>
          <w:sz w:val="28"/>
          <w:szCs w:val="28"/>
          <w:lang w:val="ro-RO"/>
        </w:rPr>
      </w:pPr>
      <w:r w:rsidRPr="00060947">
        <w:rPr>
          <w:rFonts w:ascii="Arial" w:hAnsi="Arial" w:cs="Arial"/>
          <w:sz w:val="28"/>
          <w:szCs w:val="28"/>
          <w:lang w:val="ro-RO"/>
        </w:rPr>
        <w:t>Reducerea numărului de secretari de stat cu cel puțin 50%. Regula de maximum 2 secretari de stat/minister/maximum 3 la ministerele mari;</w:t>
      </w:r>
    </w:p>
    <w:p w14:paraId="3880FF75" w14:textId="53D93CD2" w:rsidR="006A156F" w:rsidRPr="00060947" w:rsidRDefault="00FB5BF5" w:rsidP="0076009B">
      <w:pPr>
        <w:pStyle w:val="ListParagraph"/>
        <w:numPr>
          <w:ilvl w:val="0"/>
          <w:numId w:val="6"/>
        </w:numPr>
        <w:spacing w:line="276" w:lineRule="auto"/>
        <w:jc w:val="both"/>
        <w:rPr>
          <w:rFonts w:ascii="Arial" w:hAnsi="Arial" w:cs="Arial"/>
          <w:sz w:val="28"/>
          <w:szCs w:val="28"/>
          <w:lang w:val="ro-RO"/>
        </w:rPr>
      </w:pPr>
      <w:r w:rsidRPr="00060947">
        <w:rPr>
          <w:rFonts w:ascii="Arial" w:hAnsi="Arial" w:cs="Arial"/>
          <w:sz w:val="28"/>
          <w:szCs w:val="28"/>
          <w:lang w:val="ro-RO"/>
        </w:rPr>
        <w:t xml:space="preserve">Audit de eficiență pentru fiecare autoritate </w:t>
      </w:r>
      <w:r w:rsidR="00BD2E50" w:rsidRPr="00060947">
        <w:rPr>
          <w:rFonts w:ascii="Arial" w:hAnsi="Arial" w:cs="Arial"/>
          <w:sz w:val="28"/>
          <w:szCs w:val="28"/>
          <w:lang w:val="ro-RO"/>
        </w:rPr>
        <w:t>centrală, instituții regionale și companii</w:t>
      </w:r>
      <w:r w:rsidRPr="00060947">
        <w:rPr>
          <w:rFonts w:ascii="Arial" w:hAnsi="Arial" w:cs="Arial"/>
          <w:sz w:val="28"/>
          <w:szCs w:val="28"/>
          <w:lang w:val="ro-RO"/>
        </w:rPr>
        <w:t xml:space="preserve"> de stat, în primele 6 luni ale anului viitor; </w:t>
      </w:r>
    </w:p>
    <w:p w14:paraId="288E4136" w14:textId="77777777" w:rsidR="006A156F" w:rsidRPr="002710B3" w:rsidRDefault="006A156F" w:rsidP="0076009B">
      <w:pPr>
        <w:pStyle w:val="ListParagraph"/>
        <w:numPr>
          <w:ilvl w:val="0"/>
          <w:numId w:val="6"/>
        </w:numPr>
        <w:spacing w:line="276" w:lineRule="auto"/>
        <w:jc w:val="both"/>
        <w:rPr>
          <w:rFonts w:ascii="Arial" w:hAnsi="Arial" w:cs="Arial"/>
          <w:sz w:val="28"/>
          <w:szCs w:val="28"/>
          <w:lang w:val="ro-RO"/>
        </w:rPr>
      </w:pPr>
      <w:r w:rsidRPr="002710B3">
        <w:rPr>
          <w:rFonts w:ascii="Arial" w:hAnsi="Arial" w:cs="Arial"/>
          <w:bCs/>
          <w:sz w:val="28"/>
          <w:szCs w:val="28"/>
          <w:lang w:val="ro-RO"/>
        </w:rPr>
        <w:t>Desființarea instituțiilor regionale începând cu 1 martie</w:t>
      </w:r>
      <w:r w:rsidRPr="002710B3">
        <w:rPr>
          <w:rFonts w:ascii="Arial" w:hAnsi="Arial" w:cs="Arial"/>
          <w:sz w:val="28"/>
          <w:szCs w:val="28"/>
          <w:lang w:val="ro-RO"/>
        </w:rPr>
        <w:t xml:space="preserve"> reprezintă un pas ferm către o administrație mai eficientă și mai aproape de cetățean. Această măsură are scopul de a reduce birocrația excesivă, de a elimina structurile paralele și de a crește transparența în gestionarea resurselor publice.</w:t>
      </w:r>
    </w:p>
    <w:p w14:paraId="0579241C" w14:textId="0A8D12F7" w:rsidR="006A156F" w:rsidRPr="00060947" w:rsidRDefault="002710B3" w:rsidP="0076009B">
      <w:pPr>
        <w:pStyle w:val="ListParagraph"/>
        <w:numPr>
          <w:ilvl w:val="0"/>
          <w:numId w:val="6"/>
        </w:numPr>
        <w:spacing w:line="276" w:lineRule="auto"/>
        <w:jc w:val="both"/>
        <w:rPr>
          <w:rFonts w:ascii="Arial" w:hAnsi="Arial" w:cs="Arial"/>
          <w:sz w:val="28"/>
          <w:szCs w:val="28"/>
          <w:lang w:val="ro-RO"/>
        </w:rPr>
      </w:pPr>
      <w:r w:rsidRPr="002710B3">
        <w:rPr>
          <w:rFonts w:ascii="Arial" w:hAnsi="Arial" w:cs="Arial"/>
          <w:sz w:val="28"/>
          <w:szCs w:val="28"/>
          <w:lang w:val="ro-RO"/>
        </w:rPr>
        <w:t>Totodată</w:t>
      </w:r>
      <w:r w:rsidR="006A156F" w:rsidRPr="002710B3">
        <w:rPr>
          <w:rFonts w:ascii="Arial" w:hAnsi="Arial" w:cs="Arial"/>
          <w:sz w:val="28"/>
          <w:szCs w:val="28"/>
          <w:lang w:val="ro-RO"/>
        </w:rPr>
        <w:t>, este nevoie de lansarea unui</w:t>
      </w:r>
      <w:r w:rsidR="006A156F" w:rsidRPr="002710B3">
        <w:rPr>
          <w:rFonts w:ascii="Arial" w:hAnsi="Arial" w:cs="Arial"/>
          <w:b/>
          <w:sz w:val="28"/>
          <w:szCs w:val="28"/>
          <w:lang w:val="ro-RO"/>
        </w:rPr>
        <w:t xml:space="preserve"> </w:t>
      </w:r>
      <w:r w:rsidR="006A156F" w:rsidRPr="002710B3">
        <w:rPr>
          <w:rStyle w:val="Strong"/>
          <w:rFonts w:ascii="Arial" w:eastAsiaTheme="majorEastAsia" w:hAnsi="Arial" w:cs="Arial"/>
          <w:b w:val="0"/>
          <w:sz w:val="28"/>
          <w:szCs w:val="28"/>
          <w:lang w:val="ro-RO"/>
        </w:rPr>
        <w:t>program strategic de sprijin</w:t>
      </w:r>
      <w:r w:rsidR="006A156F" w:rsidRPr="002710B3">
        <w:rPr>
          <w:rFonts w:ascii="Arial" w:hAnsi="Arial" w:cs="Arial"/>
          <w:sz w:val="28"/>
          <w:szCs w:val="28"/>
          <w:lang w:val="ro-RO"/>
        </w:rPr>
        <w:t xml:space="preserve"> </w:t>
      </w:r>
      <w:r w:rsidR="006A156F" w:rsidRPr="002710B3">
        <w:rPr>
          <w:rFonts w:ascii="Arial" w:hAnsi="Arial" w:cs="Arial"/>
          <w:bCs/>
          <w:sz w:val="28"/>
          <w:szCs w:val="28"/>
          <w:lang w:val="ro-RO"/>
        </w:rPr>
        <w:t xml:space="preserve">pentru eliminarea inegalităților teritoriale și accelerarea dezvoltării zonelor defavorizate </w:t>
      </w:r>
      <w:r w:rsidR="006A156F" w:rsidRPr="002710B3">
        <w:rPr>
          <w:rFonts w:ascii="Arial" w:hAnsi="Arial" w:cs="Arial"/>
          <w:bCs/>
          <w:sz w:val="28"/>
          <w:szCs w:val="28"/>
          <w:lang w:val="ro-RO"/>
        </w:rPr>
        <w:lastRenderedPageBreak/>
        <w:t>din cadrul regiunilor de dezvoltare</w:t>
      </w:r>
      <w:r w:rsidR="006A156F" w:rsidRPr="002710B3">
        <w:rPr>
          <w:rFonts w:ascii="Arial" w:hAnsi="Arial" w:cs="Arial"/>
          <w:sz w:val="28"/>
          <w:szCs w:val="28"/>
          <w:lang w:val="ro-RO"/>
        </w:rPr>
        <w:t>. Programul vizează investiții țintite în infrastructură, educație, sănătate și economie locală, pentru a crea</w:t>
      </w:r>
      <w:r w:rsidR="006A156F" w:rsidRPr="00060947">
        <w:rPr>
          <w:rFonts w:ascii="Arial" w:hAnsi="Arial" w:cs="Arial"/>
          <w:sz w:val="28"/>
          <w:szCs w:val="28"/>
          <w:lang w:val="ro-RO"/>
        </w:rPr>
        <w:t xml:space="preserve"> oportunități concrete în comunitățile vulnerabile. Ne propunem să asigurăm acces egal la servicii publice de calitate, să atragem investiții și să stimulăm crearea de locuri de muncă, astfel încât fiecare regiune să aibă șansa unui viitor prosper.</w:t>
      </w:r>
    </w:p>
    <w:p w14:paraId="303FE89D" w14:textId="5A7EF352" w:rsidR="0002782E" w:rsidRPr="00060947" w:rsidRDefault="0002782E" w:rsidP="009B0B30">
      <w:pPr>
        <w:spacing w:line="276" w:lineRule="auto"/>
        <w:jc w:val="both"/>
        <w:rPr>
          <w:rFonts w:ascii="Arial" w:hAnsi="Arial" w:cs="Arial"/>
          <w:sz w:val="28"/>
          <w:szCs w:val="28"/>
          <w:lang w:val="ro-RO"/>
        </w:rPr>
      </w:pPr>
    </w:p>
    <w:p w14:paraId="3D59B8FA" w14:textId="6C0362DA" w:rsidR="0002782E" w:rsidRPr="00060947" w:rsidRDefault="0002782E" w:rsidP="0076009B">
      <w:pPr>
        <w:pStyle w:val="ListParagraph"/>
        <w:numPr>
          <w:ilvl w:val="0"/>
          <w:numId w:val="7"/>
        </w:numPr>
        <w:spacing w:after="160" w:line="276" w:lineRule="auto"/>
        <w:jc w:val="both"/>
        <w:rPr>
          <w:rFonts w:ascii="Arial" w:hAnsi="Arial" w:cs="Arial"/>
          <w:b/>
          <w:bCs/>
          <w:sz w:val="28"/>
          <w:szCs w:val="28"/>
          <w:lang w:val="ro-RO"/>
        </w:rPr>
      </w:pPr>
      <w:r w:rsidRPr="00060947">
        <w:rPr>
          <w:rFonts w:ascii="Arial" w:hAnsi="Arial" w:cs="Arial"/>
          <w:b/>
          <w:bCs/>
          <w:sz w:val="28"/>
          <w:szCs w:val="28"/>
          <w:lang w:val="ro-RO"/>
        </w:rPr>
        <w:t>Debirocratizare, simplificare, dereglementare</w:t>
      </w:r>
    </w:p>
    <w:p w14:paraId="58F42494" w14:textId="77777777" w:rsidR="0002782E" w:rsidRPr="00060947" w:rsidRDefault="0002782E" w:rsidP="0076009B">
      <w:pPr>
        <w:pStyle w:val="ListParagraph"/>
        <w:spacing w:after="160" w:line="276" w:lineRule="auto"/>
        <w:jc w:val="both"/>
        <w:rPr>
          <w:rFonts w:ascii="Arial" w:hAnsi="Arial" w:cs="Arial"/>
          <w:b/>
          <w:bCs/>
          <w:sz w:val="28"/>
          <w:szCs w:val="28"/>
          <w:lang w:val="ro-RO"/>
        </w:rPr>
      </w:pPr>
    </w:p>
    <w:p w14:paraId="22C7D50D" w14:textId="439F0CD6" w:rsidR="0002782E" w:rsidRPr="00060947" w:rsidRDefault="0002782E" w:rsidP="0076009B">
      <w:pPr>
        <w:pStyle w:val="ListParagraph"/>
        <w:numPr>
          <w:ilvl w:val="0"/>
          <w:numId w:val="10"/>
        </w:numPr>
        <w:spacing w:line="276" w:lineRule="auto"/>
        <w:jc w:val="both"/>
        <w:rPr>
          <w:rFonts w:ascii="Arial" w:hAnsi="Arial" w:cs="Arial"/>
          <w:sz w:val="28"/>
          <w:szCs w:val="28"/>
          <w:lang w:val="ro-RO"/>
        </w:rPr>
      </w:pPr>
      <w:r w:rsidRPr="00060947">
        <w:rPr>
          <w:rFonts w:ascii="Arial" w:hAnsi="Arial" w:cs="Arial"/>
          <w:sz w:val="28"/>
          <w:szCs w:val="28"/>
          <w:lang w:val="ro-RO"/>
        </w:rPr>
        <w:t xml:space="preserve">Comasarea autorităților de reglementare </w:t>
      </w:r>
      <w:r w:rsidR="00BD2E50" w:rsidRPr="00060947">
        <w:rPr>
          <w:rFonts w:ascii="Arial" w:hAnsi="Arial" w:cs="Arial"/>
          <w:sz w:val="28"/>
          <w:szCs w:val="28"/>
          <w:lang w:val="ro-RO"/>
        </w:rPr>
        <w:t xml:space="preserve">din același domeniu de activitate </w:t>
      </w:r>
      <w:r w:rsidRPr="00060947">
        <w:rPr>
          <w:rFonts w:ascii="Arial" w:hAnsi="Arial" w:cs="Arial"/>
          <w:sz w:val="28"/>
          <w:szCs w:val="28"/>
          <w:lang w:val="ro-RO"/>
        </w:rPr>
        <w:t>în baza un</w:t>
      </w:r>
      <w:r w:rsidR="00BD2E50" w:rsidRPr="00060947">
        <w:rPr>
          <w:rFonts w:ascii="Arial" w:hAnsi="Arial" w:cs="Arial"/>
          <w:sz w:val="28"/>
          <w:szCs w:val="28"/>
          <w:lang w:val="ro-RO"/>
        </w:rPr>
        <w:t>ei analize, în termen de 6 luni;</w:t>
      </w:r>
    </w:p>
    <w:p w14:paraId="73011DA0" w14:textId="32263348" w:rsidR="0002782E" w:rsidRPr="00060947" w:rsidRDefault="0002782E" w:rsidP="0076009B">
      <w:pPr>
        <w:pStyle w:val="ListParagraph"/>
        <w:numPr>
          <w:ilvl w:val="0"/>
          <w:numId w:val="10"/>
        </w:numPr>
        <w:spacing w:line="276" w:lineRule="auto"/>
        <w:jc w:val="both"/>
        <w:rPr>
          <w:rFonts w:ascii="Arial" w:hAnsi="Arial" w:cs="Arial"/>
          <w:sz w:val="28"/>
          <w:szCs w:val="28"/>
          <w:lang w:val="ro-RO"/>
        </w:rPr>
      </w:pPr>
      <w:r w:rsidRPr="00060947">
        <w:rPr>
          <w:rFonts w:ascii="Arial" w:hAnsi="Arial" w:cs="Arial"/>
          <w:sz w:val="28"/>
          <w:szCs w:val="28"/>
          <w:lang w:val="ro-RO"/>
        </w:rPr>
        <w:t xml:space="preserve">Anularea sau simplificarea </w:t>
      </w:r>
      <w:r w:rsidR="00BD2E50" w:rsidRPr="00060947">
        <w:rPr>
          <w:rFonts w:ascii="Arial" w:hAnsi="Arial" w:cs="Arial"/>
          <w:sz w:val="28"/>
          <w:szCs w:val="28"/>
          <w:lang w:val="ro-RO"/>
        </w:rPr>
        <w:t>unor reglementări</w:t>
      </w:r>
      <w:r w:rsidRPr="00060947">
        <w:rPr>
          <w:rFonts w:ascii="Arial" w:hAnsi="Arial" w:cs="Arial"/>
          <w:sz w:val="28"/>
          <w:szCs w:val="28"/>
          <w:lang w:val="ro-RO"/>
        </w:rPr>
        <w:t xml:space="preserve"> </w:t>
      </w:r>
      <w:r w:rsidR="00BD2E50" w:rsidRPr="00060947">
        <w:rPr>
          <w:rFonts w:ascii="Arial" w:hAnsi="Arial" w:cs="Arial"/>
          <w:sz w:val="28"/>
          <w:szCs w:val="28"/>
          <w:lang w:val="ro-RO"/>
        </w:rPr>
        <w:t xml:space="preserve">nefuncționale </w:t>
      </w:r>
      <w:r w:rsidR="00011EF2" w:rsidRPr="00060947">
        <w:rPr>
          <w:rFonts w:ascii="Arial" w:hAnsi="Arial" w:cs="Arial"/>
          <w:sz w:val="28"/>
          <w:szCs w:val="28"/>
          <w:lang w:val="ro-RO"/>
        </w:rPr>
        <w:t>sau supra-birocratice;</w:t>
      </w:r>
    </w:p>
    <w:p w14:paraId="5B64F54B" w14:textId="75168FDB" w:rsidR="0002782E" w:rsidRPr="00060947" w:rsidRDefault="0002782E" w:rsidP="0076009B">
      <w:pPr>
        <w:pStyle w:val="ListParagraph"/>
        <w:numPr>
          <w:ilvl w:val="0"/>
          <w:numId w:val="10"/>
        </w:numPr>
        <w:spacing w:line="276" w:lineRule="auto"/>
        <w:jc w:val="both"/>
        <w:rPr>
          <w:rFonts w:ascii="Arial" w:hAnsi="Arial" w:cs="Arial"/>
          <w:sz w:val="28"/>
          <w:szCs w:val="28"/>
          <w:lang w:val="ro-RO"/>
        </w:rPr>
      </w:pPr>
      <w:r w:rsidRPr="00060947">
        <w:rPr>
          <w:rFonts w:ascii="Arial" w:hAnsi="Arial" w:cs="Arial"/>
          <w:sz w:val="28"/>
          <w:szCs w:val="28"/>
          <w:lang w:val="ro-RO"/>
        </w:rPr>
        <w:t>Digitalizare</w:t>
      </w:r>
      <w:r w:rsidR="00B332CE">
        <w:rPr>
          <w:rFonts w:ascii="Arial" w:hAnsi="Arial" w:cs="Arial"/>
          <w:sz w:val="28"/>
          <w:szCs w:val="28"/>
          <w:lang w:val="ro-RO"/>
        </w:rPr>
        <w:t>a</w:t>
      </w:r>
      <w:r w:rsidRPr="00060947">
        <w:rPr>
          <w:rFonts w:ascii="Arial" w:hAnsi="Arial" w:cs="Arial"/>
          <w:sz w:val="28"/>
          <w:szCs w:val="28"/>
          <w:lang w:val="ro-RO"/>
        </w:rPr>
        <w:t xml:space="preserve"> și interconectarea bazelor de date de la nivelul </w:t>
      </w:r>
      <w:r w:rsidR="00B332CE" w:rsidRPr="00060947">
        <w:rPr>
          <w:rFonts w:ascii="Arial" w:hAnsi="Arial" w:cs="Arial"/>
          <w:sz w:val="28"/>
          <w:szCs w:val="28"/>
          <w:lang w:val="ro-RO"/>
        </w:rPr>
        <w:t>administrațiilor</w:t>
      </w:r>
      <w:r w:rsidRPr="00060947">
        <w:rPr>
          <w:rFonts w:ascii="Arial" w:hAnsi="Arial" w:cs="Arial"/>
          <w:sz w:val="28"/>
          <w:szCs w:val="28"/>
          <w:lang w:val="ro-RO"/>
        </w:rPr>
        <w:t xml:space="preserve"> publice centrale și lo</w:t>
      </w:r>
      <w:r w:rsidR="00011EF2" w:rsidRPr="00060947">
        <w:rPr>
          <w:rFonts w:ascii="Arial" w:hAnsi="Arial" w:cs="Arial"/>
          <w:sz w:val="28"/>
          <w:szCs w:val="28"/>
          <w:lang w:val="ro-RO"/>
        </w:rPr>
        <w:t>c</w:t>
      </w:r>
      <w:r w:rsidRPr="00060947">
        <w:rPr>
          <w:rFonts w:ascii="Arial" w:hAnsi="Arial" w:cs="Arial"/>
          <w:sz w:val="28"/>
          <w:szCs w:val="28"/>
          <w:lang w:val="ro-RO"/>
        </w:rPr>
        <w:t>ale;</w:t>
      </w:r>
    </w:p>
    <w:p w14:paraId="71B7D080" w14:textId="77777777" w:rsidR="006A156F" w:rsidRPr="00060947" w:rsidRDefault="006A156F" w:rsidP="0076009B">
      <w:pPr>
        <w:pStyle w:val="ListParagraph"/>
        <w:numPr>
          <w:ilvl w:val="0"/>
          <w:numId w:val="10"/>
        </w:numPr>
        <w:spacing w:line="276" w:lineRule="auto"/>
        <w:jc w:val="both"/>
        <w:rPr>
          <w:rFonts w:ascii="Arial" w:hAnsi="Arial" w:cs="Arial"/>
          <w:sz w:val="28"/>
          <w:szCs w:val="28"/>
          <w:lang w:val="ro-RO"/>
        </w:rPr>
      </w:pPr>
      <w:r w:rsidRPr="00060947">
        <w:rPr>
          <w:rFonts w:ascii="Arial" w:hAnsi="Arial" w:cs="Arial"/>
          <w:sz w:val="28"/>
          <w:szCs w:val="28"/>
          <w:lang w:val="ro-RO"/>
        </w:rPr>
        <w:t xml:space="preserve">De la </w:t>
      </w:r>
      <w:r w:rsidRPr="00060947">
        <w:rPr>
          <w:rStyle w:val="Strong"/>
          <w:rFonts w:ascii="Arial" w:eastAsiaTheme="majorEastAsia" w:hAnsi="Arial" w:cs="Arial"/>
          <w:sz w:val="28"/>
          <w:szCs w:val="28"/>
          <w:lang w:val="ro-RO"/>
        </w:rPr>
        <w:t>1 iulie</w:t>
      </w:r>
      <w:r w:rsidRPr="00060947">
        <w:rPr>
          <w:rFonts w:ascii="Arial" w:hAnsi="Arial" w:cs="Arial"/>
          <w:sz w:val="28"/>
          <w:szCs w:val="28"/>
          <w:lang w:val="ro-RO"/>
        </w:rPr>
        <w:t xml:space="preserve">, instituțiile statului </w:t>
      </w:r>
      <w:r w:rsidRPr="00060947">
        <w:rPr>
          <w:rStyle w:val="Strong"/>
          <w:rFonts w:ascii="Arial" w:eastAsiaTheme="majorEastAsia" w:hAnsi="Arial" w:cs="Arial"/>
          <w:sz w:val="28"/>
          <w:szCs w:val="28"/>
          <w:lang w:val="ro-RO"/>
        </w:rPr>
        <w:t>nu vor mai avea dreptul</w:t>
      </w:r>
      <w:r w:rsidRPr="00060947">
        <w:rPr>
          <w:rFonts w:ascii="Arial" w:hAnsi="Arial" w:cs="Arial"/>
          <w:sz w:val="28"/>
          <w:szCs w:val="28"/>
          <w:lang w:val="ro-RO"/>
        </w:rPr>
        <w:t xml:space="preserve"> să solicite cetățenilor documente sau hârtii care sunt deja emise de alte instituții publice. Această măsură va elimina redundanțele birocratice, va simplifica accesul la servicii și va demonstra respect față de timpul și efortul cetățenilor.</w:t>
      </w:r>
    </w:p>
    <w:p w14:paraId="54523B3F" w14:textId="35569DF4" w:rsidR="006A156F" w:rsidRPr="00060947" w:rsidRDefault="006A156F" w:rsidP="0076009B">
      <w:pPr>
        <w:pStyle w:val="ListParagraph"/>
        <w:spacing w:line="276" w:lineRule="auto"/>
        <w:jc w:val="both"/>
        <w:rPr>
          <w:rFonts w:ascii="Arial" w:hAnsi="Arial" w:cs="Arial"/>
          <w:sz w:val="28"/>
          <w:szCs w:val="28"/>
          <w:lang w:val="ro-RO"/>
        </w:rPr>
      </w:pPr>
    </w:p>
    <w:p w14:paraId="1D8AC837" w14:textId="2D658594" w:rsidR="0002782E" w:rsidRPr="00060947" w:rsidRDefault="0002782E" w:rsidP="0076009B">
      <w:pPr>
        <w:pStyle w:val="ListParagraph"/>
        <w:numPr>
          <w:ilvl w:val="0"/>
          <w:numId w:val="7"/>
        </w:numPr>
        <w:spacing w:after="160" w:line="276" w:lineRule="auto"/>
        <w:jc w:val="both"/>
        <w:rPr>
          <w:rFonts w:ascii="Arial" w:hAnsi="Arial" w:cs="Arial"/>
          <w:b/>
          <w:bCs/>
          <w:sz w:val="28"/>
          <w:szCs w:val="28"/>
          <w:lang w:val="ro-RO"/>
        </w:rPr>
      </w:pPr>
      <w:r w:rsidRPr="00060947">
        <w:rPr>
          <w:rFonts w:ascii="Arial" w:hAnsi="Arial" w:cs="Arial"/>
          <w:b/>
          <w:bCs/>
          <w:sz w:val="28"/>
          <w:szCs w:val="28"/>
          <w:lang w:val="ro-RO"/>
        </w:rPr>
        <w:t xml:space="preserve">Descentralizarea și creșterea eficienței administrației publice locale </w:t>
      </w:r>
    </w:p>
    <w:p w14:paraId="2AC23B9C" w14:textId="77777777" w:rsidR="0002782E" w:rsidRPr="00060947" w:rsidRDefault="0002782E" w:rsidP="0076009B">
      <w:pPr>
        <w:pStyle w:val="ListParagraph"/>
        <w:spacing w:after="160" w:line="276" w:lineRule="auto"/>
        <w:jc w:val="both"/>
        <w:rPr>
          <w:rFonts w:ascii="Arial" w:hAnsi="Arial" w:cs="Arial"/>
          <w:b/>
          <w:bCs/>
          <w:sz w:val="28"/>
          <w:szCs w:val="28"/>
          <w:lang w:val="ro-RO"/>
        </w:rPr>
      </w:pPr>
    </w:p>
    <w:p w14:paraId="46563B06" w14:textId="0ABBB858" w:rsidR="0002782E" w:rsidRPr="00060947" w:rsidRDefault="0002782E" w:rsidP="0076009B">
      <w:pPr>
        <w:pStyle w:val="ListParagraph"/>
        <w:numPr>
          <w:ilvl w:val="0"/>
          <w:numId w:val="11"/>
        </w:numPr>
        <w:spacing w:line="276" w:lineRule="auto"/>
        <w:jc w:val="both"/>
        <w:rPr>
          <w:rFonts w:ascii="Arial" w:hAnsi="Arial" w:cs="Arial"/>
          <w:sz w:val="28"/>
          <w:szCs w:val="28"/>
          <w:lang w:val="ro-RO"/>
        </w:rPr>
      </w:pPr>
      <w:r w:rsidRPr="00060947">
        <w:rPr>
          <w:rFonts w:ascii="Arial" w:hAnsi="Arial" w:cs="Arial"/>
          <w:sz w:val="28"/>
          <w:szCs w:val="28"/>
          <w:lang w:val="ro-RO"/>
        </w:rPr>
        <w:t xml:space="preserve">Transfer de active, competențe și responsabilități </w:t>
      </w:r>
      <w:r w:rsidR="00011EF2" w:rsidRPr="00060947">
        <w:rPr>
          <w:rFonts w:ascii="Arial" w:hAnsi="Arial" w:cs="Arial"/>
          <w:sz w:val="28"/>
          <w:szCs w:val="28"/>
          <w:lang w:val="ro-RO"/>
        </w:rPr>
        <w:t>de la nivelul ierarhic superior către cele inferioare;</w:t>
      </w:r>
    </w:p>
    <w:p w14:paraId="61C41E8E" w14:textId="21D39DF3" w:rsidR="0002782E" w:rsidRPr="00060947" w:rsidRDefault="0002782E" w:rsidP="0076009B">
      <w:pPr>
        <w:pStyle w:val="ListParagraph"/>
        <w:numPr>
          <w:ilvl w:val="0"/>
          <w:numId w:val="11"/>
        </w:numPr>
        <w:spacing w:line="276" w:lineRule="auto"/>
        <w:jc w:val="both"/>
        <w:rPr>
          <w:rFonts w:ascii="Arial" w:hAnsi="Arial" w:cs="Arial"/>
          <w:sz w:val="28"/>
          <w:szCs w:val="28"/>
          <w:lang w:val="ro-RO"/>
        </w:rPr>
      </w:pPr>
      <w:r w:rsidRPr="00060947">
        <w:rPr>
          <w:rFonts w:ascii="Arial" w:hAnsi="Arial" w:cs="Arial"/>
          <w:sz w:val="28"/>
          <w:szCs w:val="28"/>
          <w:lang w:val="ro-RO"/>
        </w:rPr>
        <w:t>Identificarea activelor instituțiilor centrale lăsate în paragină sau p</w:t>
      </w:r>
      <w:r w:rsidR="0032779B">
        <w:rPr>
          <w:rFonts w:ascii="Arial" w:hAnsi="Arial" w:cs="Arial"/>
          <w:sz w:val="28"/>
          <w:szCs w:val="28"/>
          <w:lang w:val="ro-RO"/>
        </w:rPr>
        <w:t>r</w:t>
      </w:r>
      <w:r w:rsidRPr="00060947">
        <w:rPr>
          <w:rFonts w:ascii="Arial" w:hAnsi="Arial" w:cs="Arial"/>
          <w:sz w:val="28"/>
          <w:szCs w:val="28"/>
          <w:lang w:val="ro-RO"/>
        </w:rPr>
        <w:t xml:space="preserve">ost administrate și transferarea lor în </w:t>
      </w:r>
      <w:r w:rsidR="0032779B" w:rsidRPr="00060947">
        <w:rPr>
          <w:rFonts w:ascii="Arial" w:hAnsi="Arial" w:cs="Arial"/>
          <w:sz w:val="28"/>
          <w:szCs w:val="28"/>
          <w:lang w:val="ro-RO"/>
        </w:rPr>
        <w:t>proprietatea</w:t>
      </w:r>
      <w:r w:rsidRPr="00060947">
        <w:rPr>
          <w:rFonts w:ascii="Arial" w:hAnsi="Arial" w:cs="Arial"/>
          <w:sz w:val="28"/>
          <w:szCs w:val="28"/>
          <w:lang w:val="ro-RO"/>
        </w:rPr>
        <w:t xml:space="preserve"> publică sau privată a primăriilor; </w:t>
      </w:r>
    </w:p>
    <w:p w14:paraId="23AFE15E" w14:textId="45BD0A70" w:rsidR="0002782E" w:rsidRPr="00060947" w:rsidRDefault="0002782E" w:rsidP="0076009B">
      <w:pPr>
        <w:pStyle w:val="ListParagraph"/>
        <w:numPr>
          <w:ilvl w:val="0"/>
          <w:numId w:val="11"/>
        </w:numPr>
        <w:spacing w:line="276" w:lineRule="auto"/>
        <w:jc w:val="both"/>
        <w:rPr>
          <w:rFonts w:ascii="Arial" w:hAnsi="Arial" w:cs="Arial"/>
          <w:sz w:val="28"/>
          <w:szCs w:val="28"/>
          <w:lang w:val="ro-RO"/>
        </w:rPr>
      </w:pPr>
      <w:r w:rsidRPr="00060947">
        <w:rPr>
          <w:rFonts w:ascii="Arial" w:hAnsi="Arial" w:cs="Arial"/>
          <w:sz w:val="28"/>
          <w:szCs w:val="28"/>
          <w:lang w:val="ro-RO"/>
        </w:rPr>
        <w:t>Transfer de competențe în teritoriu între instituțiile statului. Vor fi identificate</w:t>
      </w:r>
      <w:r w:rsidR="00794BD1">
        <w:rPr>
          <w:rFonts w:ascii="Arial" w:hAnsi="Arial" w:cs="Arial"/>
          <w:sz w:val="28"/>
          <w:szCs w:val="28"/>
          <w:lang w:val="ro-RO"/>
        </w:rPr>
        <w:t>,</w:t>
      </w:r>
      <w:r w:rsidRPr="00060947">
        <w:rPr>
          <w:rFonts w:ascii="Arial" w:hAnsi="Arial" w:cs="Arial"/>
          <w:sz w:val="28"/>
          <w:szCs w:val="28"/>
          <w:lang w:val="ro-RO"/>
        </w:rPr>
        <w:t xml:space="preserve"> pe baza discuțiilor cu asociațiile primarilor și </w:t>
      </w:r>
      <w:r w:rsidR="0032779B" w:rsidRPr="00060947">
        <w:rPr>
          <w:rFonts w:ascii="Arial" w:hAnsi="Arial" w:cs="Arial"/>
          <w:sz w:val="28"/>
          <w:szCs w:val="28"/>
          <w:lang w:val="ro-RO"/>
        </w:rPr>
        <w:t>președinților</w:t>
      </w:r>
      <w:r w:rsidRPr="00060947">
        <w:rPr>
          <w:rFonts w:ascii="Arial" w:hAnsi="Arial" w:cs="Arial"/>
          <w:sz w:val="28"/>
          <w:szCs w:val="28"/>
          <w:lang w:val="ro-RO"/>
        </w:rPr>
        <w:t xml:space="preserve"> de Consilii Județene</w:t>
      </w:r>
      <w:r w:rsidR="00794BD1">
        <w:rPr>
          <w:rFonts w:ascii="Arial" w:hAnsi="Arial" w:cs="Arial"/>
          <w:sz w:val="28"/>
          <w:szCs w:val="28"/>
          <w:lang w:val="ro-RO"/>
        </w:rPr>
        <w:t>,</w:t>
      </w:r>
      <w:r w:rsidRPr="00060947">
        <w:rPr>
          <w:rFonts w:ascii="Arial" w:hAnsi="Arial" w:cs="Arial"/>
          <w:sz w:val="28"/>
          <w:szCs w:val="28"/>
          <w:lang w:val="ro-RO"/>
        </w:rPr>
        <w:t xml:space="preserve"> competențele ce pot fi transferate la nivel local, conform principiului subsidiarității.</w:t>
      </w:r>
    </w:p>
    <w:p w14:paraId="4BEC103B" w14:textId="69F2CB33" w:rsidR="0002782E" w:rsidRPr="00060947" w:rsidRDefault="0002782E" w:rsidP="0076009B">
      <w:pPr>
        <w:pStyle w:val="ListParagraph"/>
        <w:numPr>
          <w:ilvl w:val="0"/>
          <w:numId w:val="11"/>
        </w:numPr>
        <w:spacing w:line="276" w:lineRule="auto"/>
        <w:jc w:val="both"/>
        <w:rPr>
          <w:rFonts w:ascii="Arial" w:hAnsi="Arial" w:cs="Arial"/>
          <w:sz w:val="28"/>
          <w:szCs w:val="28"/>
          <w:lang w:val="ro-RO"/>
        </w:rPr>
      </w:pPr>
      <w:r w:rsidRPr="00060947">
        <w:rPr>
          <w:rFonts w:ascii="Arial" w:hAnsi="Arial" w:cs="Arial"/>
          <w:sz w:val="28"/>
          <w:szCs w:val="28"/>
          <w:lang w:val="ro-RO"/>
        </w:rPr>
        <w:t>Finanțarea proiectelor de la bugetul de stat pe bază de eficiență și co-finanțare din partea autorităților locale.</w:t>
      </w:r>
    </w:p>
    <w:p w14:paraId="226A57F8" w14:textId="51ABDD42" w:rsidR="0002782E" w:rsidRPr="00060947" w:rsidRDefault="0002782E" w:rsidP="0076009B">
      <w:pPr>
        <w:spacing w:line="276" w:lineRule="auto"/>
        <w:jc w:val="both"/>
        <w:rPr>
          <w:rFonts w:ascii="Arial" w:hAnsi="Arial" w:cs="Arial"/>
          <w:sz w:val="28"/>
          <w:szCs w:val="28"/>
          <w:lang w:val="ro-RO"/>
        </w:rPr>
      </w:pPr>
    </w:p>
    <w:p w14:paraId="17746FA4" w14:textId="09C5E06A" w:rsidR="0002782E" w:rsidRPr="00060947" w:rsidRDefault="0002782E" w:rsidP="0076009B">
      <w:pPr>
        <w:pStyle w:val="ListParagraph"/>
        <w:numPr>
          <w:ilvl w:val="0"/>
          <w:numId w:val="7"/>
        </w:numPr>
        <w:spacing w:line="276" w:lineRule="auto"/>
        <w:jc w:val="both"/>
        <w:rPr>
          <w:rFonts w:ascii="Arial" w:hAnsi="Arial" w:cs="Arial"/>
          <w:sz w:val="28"/>
          <w:szCs w:val="28"/>
          <w:lang w:val="ro-RO"/>
        </w:rPr>
      </w:pPr>
      <w:r w:rsidRPr="00060947">
        <w:rPr>
          <w:rFonts w:ascii="Arial" w:hAnsi="Arial" w:cs="Arial"/>
          <w:b/>
          <w:sz w:val="28"/>
          <w:szCs w:val="28"/>
          <w:lang w:val="ro-RO"/>
        </w:rPr>
        <w:t>Reforme privind reducerea cheltuielilor și a risipei banilor publici</w:t>
      </w:r>
    </w:p>
    <w:p w14:paraId="073F0BB7" w14:textId="77777777" w:rsidR="00947EB6" w:rsidRPr="00060947" w:rsidRDefault="00947EB6" w:rsidP="0076009B">
      <w:pPr>
        <w:pStyle w:val="ListParagraph"/>
        <w:spacing w:line="276" w:lineRule="auto"/>
        <w:jc w:val="both"/>
        <w:rPr>
          <w:rFonts w:ascii="Arial" w:hAnsi="Arial" w:cs="Arial"/>
          <w:sz w:val="28"/>
          <w:szCs w:val="28"/>
          <w:lang w:val="ro-RO"/>
        </w:rPr>
      </w:pPr>
    </w:p>
    <w:p w14:paraId="4AE3AA37" w14:textId="77777777" w:rsidR="0002782E" w:rsidRPr="00060947" w:rsidRDefault="0002782E" w:rsidP="0076009B">
      <w:pPr>
        <w:pStyle w:val="ListParagraph"/>
        <w:numPr>
          <w:ilvl w:val="0"/>
          <w:numId w:val="13"/>
        </w:numPr>
        <w:spacing w:line="276" w:lineRule="auto"/>
        <w:ind w:left="709"/>
        <w:jc w:val="both"/>
        <w:rPr>
          <w:rFonts w:ascii="Arial" w:hAnsi="Arial" w:cs="Arial"/>
          <w:sz w:val="28"/>
          <w:szCs w:val="28"/>
          <w:lang w:val="ro-RO"/>
        </w:rPr>
      </w:pPr>
      <w:r w:rsidRPr="00060947">
        <w:rPr>
          <w:rFonts w:ascii="Arial" w:hAnsi="Arial" w:cs="Arial"/>
          <w:sz w:val="28"/>
          <w:szCs w:val="28"/>
          <w:lang w:val="ro-RO"/>
        </w:rPr>
        <w:t xml:space="preserve">Reașezarea bugetului conform noilor priorități de dezvoltare. Analiza eficienței cheltuielilor în marile sisteme publice. </w:t>
      </w:r>
    </w:p>
    <w:p w14:paraId="3FCC5608" w14:textId="4FC63DF7" w:rsidR="006A156F" w:rsidRPr="00060947" w:rsidRDefault="0002782E" w:rsidP="0076009B">
      <w:pPr>
        <w:pStyle w:val="ListParagraph"/>
        <w:numPr>
          <w:ilvl w:val="0"/>
          <w:numId w:val="13"/>
        </w:numPr>
        <w:spacing w:line="276" w:lineRule="auto"/>
        <w:ind w:left="709"/>
        <w:jc w:val="both"/>
        <w:rPr>
          <w:rFonts w:ascii="Arial" w:hAnsi="Arial" w:cs="Arial"/>
          <w:sz w:val="28"/>
          <w:szCs w:val="28"/>
          <w:lang w:val="ro-RO"/>
        </w:rPr>
      </w:pPr>
      <w:r w:rsidRPr="00060947">
        <w:rPr>
          <w:rFonts w:ascii="Arial" w:hAnsi="Arial" w:cs="Arial"/>
          <w:sz w:val="28"/>
          <w:szCs w:val="28"/>
          <w:lang w:val="ro-RO"/>
        </w:rPr>
        <w:t>Raționalizarea cheltuiel</w:t>
      </w:r>
      <w:r w:rsidR="002710B3">
        <w:rPr>
          <w:rFonts w:ascii="Arial" w:hAnsi="Arial" w:cs="Arial"/>
          <w:sz w:val="28"/>
          <w:szCs w:val="28"/>
          <w:lang w:val="ro-RO"/>
        </w:rPr>
        <w:t xml:space="preserve">ilor nejustificate. </w:t>
      </w:r>
      <w:bookmarkStart w:id="1" w:name="_GoBack"/>
      <w:bookmarkEnd w:id="1"/>
      <w:r w:rsidRPr="00060947">
        <w:rPr>
          <w:rFonts w:ascii="Arial" w:hAnsi="Arial" w:cs="Arial"/>
          <w:sz w:val="28"/>
          <w:szCs w:val="28"/>
          <w:lang w:val="ro-RO"/>
        </w:rPr>
        <w:t>Extinderea achizițiilor centralizate. Mecanism de control pentru creșterile care depășesc 20% față de costurile medii ale instituțiilor publice.</w:t>
      </w:r>
    </w:p>
    <w:p w14:paraId="2107DDED" w14:textId="1FA676B4" w:rsidR="006A156F" w:rsidRPr="00060947" w:rsidRDefault="0002782E" w:rsidP="0076009B">
      <w:pPr>
        <w:pStyle w:val="ListParagraph"/>
        <w:numPr>
          <w:ilvl w:val="0"/>
          <w:numId w:val="13"/>
        </w:numPr>
        <w:spacing w:line="276" w:lineRule="auto"/>
        <w:ind w:left="709"/>
        <w:jc w:val="both"/>
        <w:rPr>
          <w:rFonts w:ascii="Arial" w:hAnsi="Arial" w:cs="Arial"/>
          <w:sz w:val="28"/>
          <w:szCs w:val="28"/>
          <w:lang w:val="ro-RO"/>
        </w:rPr>
      </w:pPr>
      <w:r w:rsidRPr="00060947">
        <w:rPr>
          <w:rFonts w:ascii="Arial" w:hAnsi="Arial" w:cs="Arial"/>
          <w:sz w:val="28"/>
          <w:szCs w:val="28"/>
          <w:lang w:val="ro-RO"/>
        </w:rPr>
        <w:t xml:space="preserve"> Prioritizarea proiectelor de investiții pentru care se alocă efectiv fonduri la nivel guvernamental și local. Eficientizarea </w:t>
      </w:r>
      <w:r w:rsidR="00011EF2" w:rsidRPr="00060947">
        <w:rPr>
          <w:rFonts w:ascii="Arial" w:hAnsi="Arial" w:cs="Arial"/>
          <w:sz w:val="28"/>
          <w:szCs w:val="28"/>
          <w:lang w:val="ro-RO"/>
        </w:rPr>
        <w:t>sistemului de achiziții publice.</w:t>
      </w:r>
    </w:p>
    <w:p w14:paraId="495403D1" w14:textId="3B7F6E89" w:rsidR="0002782E" w:rsidRPr="00060947" w:rsidRDefault="0002782E" w:rsidP="0076009B">
      <w:pPr>
        <w:pStyle w:val="ListParagraph"/>
        <w:numPr>
          <w:ilvl w:val="0"/>
          <w:numId w:val="13"/>
        </w:numPr>
        <w:spacing w:line="276" w:lineRule="auto"/>
        <w:ind w:left="709"/>
        <w:jc w:val="both"/>
        <w:rPr>
          <w:rFonts w:ascii="Arial" w:hAnsi="Arial" w:cs="Arial"/>
          <w:sz w:val="28"/>
          <w:szCs w:val="28"/>
          <w:lang w:val="ro-RO"/>
        </w:rPr>
      </w:pPr>
      <w:r w:rsidRPr="00060947">
        <w:rPr>
          <w:rFonts w:ascii="Arial" w:hAnsi="Arial" w:cs="Arial"/>
          <w:sz w:val="28"/>
          <w:szCs w:val="28"/>
          <w:lang w:val="ro-RO"/>
        </w:rPr>
        <w:lastRenderedPageBreak/>
        <w:t>Un nou statut al funcționarului public, care să cuprindă criterii de performanță, salarizare în funcție de criterii meritocratice</w:t>
      </w:r>
      <w:r w:rsidR="007509F2">
        <w:rPr>
          <w:rFonts w:ascii="Arial" w:hAnsi="Arial" w:cs="Arial"/>
          <w:sz w:val="28"/>
          <w:szCs w:val="28"/>
          <w:lang w:val="ro-RO"/>
        </w:rPr>
        <w:t>.</w:t>
      </w:r>
    </w:p>
    <w:p w14:paraId="1BC05A6D" w14:textId="77777777" w:rsidR="0002782E" w:rsidRPr="00060947" w:rsidRDefault="0002782E" w:rsidP="0076009B">
      <w:pPr>
        <w:spacing w:line="276" w:lineRule="auto"/>
        <w:ind w:left="360"/>
        <w:jc w:val="both"/>
        <w:rPr>
          <w:rFonts w:ascii="Arial" w:hAnsi="Arial" w:cs="Arial"/>
          <w:sz w:val="28"/>
          <w:szCs w:val="28"/>
          <w:lang w:val="ro-RO"/>
        </w:rPr>
      </w:pPr>
    </w:p>
    <w:p w14:paraId="76C72085" w14:textId="77777777" w:rsidR="00FB5BF5" w:rsidRPr="00060947" w:rsidRDefault="00FB5BF5" w:rsidP="0076009B">
      <w:pPr>
        <w:pStyle w:val="NormalWeb"/>
        <w:spacing w:before="0" w:beforeAutospacing="0" w:after="0" w:afterAutospacing="0" w:line="276" w:lineRule="auto"/>
        <w:jc w:val="both"/>
        <w:rPr>
          <w:rFonts w:ascii="Arial" w:hAnsi="Arial" w:cs="Arial"/>
          <w:b/>
          <w:sz w:val="28"/>
          <w:szCs w:val="28"/>
          <w:lang w:val="ro-RO"/>
        </w:rPr>
      </w:pPr>
    </w:p>
    <w:p w14:paraId="31A37AF6" w14:textId="06A679F3" w:rsidR="00936671" w:rsidRPr="00060947" w:rsidRDefault="0002782E" w:rsidP="0076009B">
      <w:pPr>
        <w:pStyle w:val="NormalWeb"/>
        <w:spacing w:before="0" w:beforeAutospacing="0" w:after="0" w:afterAutospacing="0" w:line="276" w:lineRule="auto"/>
        <w:jc w:val="both"/>
        <w:rPr>
          <w:rFonts w:ascii="Arial" w:hAnsi="Arial" w:cs="Arial"/>
          <w:b/>
          <w:i/>
          <w:sz w:val="28"/>
          <w:szCs w:val="28"/>
          <w:lang w:val="ro-RO"/>
        </w:rPr>
      </w:pPr>
      <w:r w:rsidRPr="00060947">
        <w:rPr>
          <w:rFonts w:ascii="Arial" w:hAnsi="Arial" w:cs="Arial"/>
          <w:b/>
          <w:i/>
          <w:sz w:val="28"/>
          <w:szCs w:val="28"/>
          <w:lang w:val="ro-RO"/>
        </w:rPr>
        <w:t>Reforme privind consolidarea fiscal-bugetară</w:t>
      </w:r>
    </w:p>
    <w:p w14:paraId="0BE0BD45" w14:textId="18B130B8" w:rsidR="00936671" w:rsidRPr="00060947" w:rsidRDefault="00936671" w:rsidP="0076009B">
      <w:pPr>
        <w:pStyle w:val="NormalWeb"/>
        <w:spacing w:before="0" w:beforeAutospacing="0" w:after="0" w:afterAutospacing="0" w:line="276" w:lineRule="auto"/>
        <w:jc w:val="both"/>
        <w:rPr>
          <w:rFonts w:ascii="Arial" w:hAnsi="Arial" w:cs="Arial"/>
          <w:sz w:val="28"/>
          <w:szCs w:val="28"/>
          <w:lang w:val="ro-RO"/>
        </w:rPr>
      </w:pPr>
    </w:p>
    <w:p w14:paraId="1E53202E" w14:textId="481BCB46" w:rsidR="00936671" w:rsidRPr="00060947" w:rsidRDefault="0002782E"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 xml:space="preserve">Consolidare fiscal-bugetară în 7 ani pentru o Românie puternică în UE, conform angajamentelor privind setul de reforme și investiții asumate prin Planul bugetar-structural național pe termen mediu al României și PNRR. Concomitent cu reducerea deficitului bugetar ESA la 7% din PIB în 2025 </w:t>
      </w:r>
      <w:r w:rsidR="007509F2">
        <w:rPr>
          <w:rFonts w:ascii="Arial" w:hAnsi="Arial" w:cs="Arial"/>
          <w:sz w:val="28"/>
          <w:szCs w:val="28"/>
          <w:lang w:val="ro-RO"/>
        </w:rPr>
        <w:t>ș</w:t>
      </w:r>
      <w:r w:rsidRPr="00060947">
        <w:rPr>
          <w:rFonts w:ascii="Arial" w:hAnsi="Arial" w:cs="Arial"/>
          <w:sz w:val="28"/>
          <w:szCs w:val="28"/>
          <w:lang w:val="ro-RO"/>
        </w:rPr>
        <w:t xml:space="preserve">i menținerea datoriei în PIB mai mică de 60%.  </w:t>
      </w:r>
    </w:p>
    <w:p w14:paraId="76FA5C3D" w14:textId="4FB795F5" w:rsidR="0002782E" w:rsidRPr="00060947" w:rsidRDefault="0002782E"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Menținerea cotei unice pentru predictibilitate</w:t>
      </w:r>
      <w:r w:rsidR="00011EF2" w:rsidRPr="00060947">
        <w:rPr>
          <w:rFonts w:ascii="Arial" w:hAnsi="Arial" w:cs="Arial"/>
          <w:sz w:val="28"/>
          <w:szCs w:val="28"/>
          <w:lang w:val="ro-RO"/>
        </w:rPr>
        <w:t xml:space="preserve"> fiscală</w:t>
      </w:r>
      <w:r w:rsidRPr="00060947">
        <w:rPr>
          <w:rFonts w:ascii="Arial" w:hAnsi="Arial" w:cs="Arial"/>
          <w:sz w:val="28"/>
          <w:szCs w:val="28"/>
          <w:lang w:val="ro-RO"/>
        </w:rPr>
        <w:t>;</w:t>
      </w:r>
    </w:p>
    <w:p w14:paraId="0743A404" w14:textId="68A7D8E8" w:rsidR="00947EB6" w:rsidRPr="00060947" w:rsidRDefault="0002782E"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Reducerea taxelor si impozitelor pe muncă. Reducerea poverii fiscale pe muncă cu până la 5 puncte procentuale, în cazul salariilo</w:t>
      </w:r>
      <w:r w:rsidR="00947EB6" w:rsidRPr="00060947">
        <w:rPr>
          <w:rFonts w:ascii="Arial" w:hAnsi="Arial" w:cs="Arial"/>
          <w:sz w:val="28"/>
          <w:szCs w:val="28"/>
          <w:lang w:val="ro-RO"/>
        </w:rPr>
        <w:t>r mici și a</w:t>
      </w:r>
      <w:r w:rsidR="007C724B">
        <w:rPr>
          <w:rFonts w:ascii="Arial" w:hAnsi="Arial" w:cs="Arial"/>
          <w:sz w:val="28"/>
          <w:szCs w:val="28"/>
          <w:lang w:val="ro-RO"/>
        </w:rPr>
        <w:t>l</w:t>
      </w:r>
      <w:r w:rsidR="00947EB6" w:rsidRPr="00060947">
        <w:rPr>
          <w:rFonts w:ascii="Arial" w:hAnsi="Arial" w:cs="Arial"/>
          <w:sz w:val="28"/>
          <w:szCs w:val="28"/>
          <w:lang w:val="ro-RO"/>
        </w:rPr>
        <w:t xml:space="preserve"> familiilor cu copii. </w:t>
      </w:r>
    </w:p>
    <w:p w14:paraId="5FF430CF" w14:textId="77777777" w:rsidR="0002782E" w:rsidRPr="00060947" w:rsidRDefault="0002782E"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 xml:space="preserve">Zero contribuție la asigurarea de sănătate CASS pentru studenții care ocupă un loc de muncă în timpul studiilor de licență și masterat (vârsta mai mică de 26 de ani). </w:t>
      </w:r>
    </w:p>
    <w:p w14:paraId="12BE9AD1" w14:textId="2515E1BD" w:rsidR="00936671" w:rsidRPr="00060947" w:rsidRDefault="0002782E"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Scutirea de CASS și opțiune la plata CAS pentru pensionarii care au stagiul complet de cotizare contributiv și se angajează pe un loc de muncă, pentru încurajarea îmbătrânirii active.</w:t>
      </w:r>
    </w:p>
    <w:p w14:paraId="354D1A32" w14:textId="5081B657" w:rsidR="0002782E" w:rsidRPr="00060947" w:rsidRDefault="00011EF2" w:rsidP="0076009B">
      <w:pPr>
        <w:pStyle w:val="ListParagraph"/>
        <w:numPr>
          <w:ilvl w:val="0"/>
          <w:numId w:val="12"/>
        </w:numPr>
        <w:spacing w:line="276" w:lineRule="auto"/>
        <w:jc w:val="both"/>
        <w:rPr>
          <w:rFonts w:ascii="Arial" w:hAnsi="Arial" w:cs="Arial"/>
          <w:sz w:val="28"/>
          <w:szCs w:val="28"/>
          <w:lang w:val="ro-RO"/>
        </w:rPr>
      </w:pPr>
      <w:r w:rsidRPr="00060947">
        <w:rPr>
          <w:rFonts w:ascii="Arial" w:hAnsi="Arial" w:cs="Arial"/>
          <w:sz w:val="28"/>
          <w:szCs w:val="28"/>
          <w:lang w:val="ro-RO"/>
        </w:rPr>
        <w:t>Impozitarea progresivă a marilor averi</w:t>
      </w:r>
      <w:r w:rsidR="007C724B">
        <w:rPr>
          <w:rFonts w:ascii="Arial" w:hAnsi="Arial" w:cs="Arial"/>
          <w:sz w:val="28"/>
          <w:szCs w:val="28"/>
          <w:lang w:val="ro-RO"/>
        </w:rPr>
        <w:t>.</w:t>
      </w:r>
    </w:p>
    <w:p w14:paraId="5381CAC7" w14:textId="2B738289" w:rsidR="0002782E" w:rsidRPr="00060947" w:rsidRDefault="0002782E" w:rsidP="0076009B">
      <w:pPr>
        <w:spacing w:line="276" w:lineRule="auto"/>
        <w:jc w:val="both"/>
        <w:rPr>
          <w:rFonts w:ascii="Arial" w:hAnsi="Arial" w:cs="Arial"/>
          <w:sz w:val="28"/>
          <w:szCs w:val="28"/>
          <w:lang w:val="ro-RO"/>
        </w:rPr>
      </w:pPr>
    </w:p>
    <w:p w14:paraId="72990BA8" w14:textId="4D26E98A" w:rsidR="006A156F" w:rsidRPr="00060947" w:rsidRDefault="006A156F" w:rsidP="0076009B">
      <w:pPr>
        <w:spacing w:line="276" w:lineRule="auto"/>
        <w:jc w:val="both"/>
        <w:rPr>
          <w:rFonts w:ascii="Arial" w:hAnsi="Arial" w:cs="Arial"/>
          <w:b/>
          <w:i/>
          <w:sz w:val="28"/>
          <w:szCs w:val="28"/>
          <w:lang w:val="ro-RO"/>
        </w:rPr>
      </w:pPr>
      <w:r w:rsidRPr="00060947">
        <w:rPr>
          <w:rFonts w:ascii="Arial" w:hAnsi="Arial" w:cs="Arial"/>
          <w:b/>
          <w:i/>
          <w:sz w:val="28"/>
          <w:szCs w:val="28"/>
          <w:lang w:val="ro-RO"/>
        </w:rPr>
        <w:t xml:space="preserve">Investiții </w:t>
      </w:r>
    </w:p>
    <w:p w14:paraId="68DA30DE" w14:textId="15919768" w:rsidR="006A156F" w:rsidRPr="00060947" w:rsidRDefault="006A156F" w:rsidP="0076009B">
      <w:pPr>
        <w:spacing w:line="276" w:lineRule="auto"/>
        <w:jc w:val="both"/>
        <w:rPr>
          <w:rFonts w:ascii="Arial" w:hAnsi="Arial" w:cs="Arial"/>
          <w:b/>
          <w:sz w:val="28"/>
          <w:szCs w:val="28"/>
          <w:lang w:val="ro-RO"/>
        </w:rPr>
      </w:pPr>
    </w:p>
    <w:p w14:paraId="3523BBB8" w14:textId="62481A2E"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 xml:space="preserve">Peste 155 miliarde euro investiții publice în următorii 5 ani (120 miliarde euro in 4 ani).  De exemplu, 8% din PIB investiții din buget </w:t>
      </w:r>
      <w:r w:rsidR="007C724B">
        <w:rPr>
          <w:rFonts w:ascii="Arial" w:hAnsi="Arial" w:cs="Arial"/>
          <w:sz w:val="28"/>
          <w:szCs w:val="28"/>
          <w:lang w:val="ro-RO"/>
        </w:rPr>
        <w:t>ș</w:t>
      </w:r>
      <w:r w:rsidRPr="007C724B">
        <w:rPr>
          <w:rFonts w:ascii="Arial" w:hAnsi="Arial" w:cs="Arial"/>
          <w:sz w:val="28"/>
          <w:szCs w:val="28"/>
          <w:lang w:val="ro-RO"/>
        </w:rPr>
        <w:t xml:space="preserve">i fonduri europene în anul 2025 (adică 150 miliarde lei, pentru investiții în școli, spitale, autostrăzi și cale ferată, agricultură și mediu). </w:t>
      </w:r>
    </w:p>
    <w:p w14:paraId="110CBEE4" w14:textId="3DE2C8B6"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Cele mai mari investiții din istorie în infrastructura de transport. Peste 27 miliarde euro investiții pentru a finaliza rețeaua de 2000 km de autostrăzi și drumuri expres și peste 2700 km de infrastructur</w:t>
      </w:r>
      <w:r w:rsidR="005E7FE6">
        <w:rPr>
          <w:rFonts w:ascii="Arial" w:hAnsi="Arial" w:cs="Arial"/>
          <w:sz w:val="28"/>
          <w:szCs w:val="28"/>
          <w:lang w:val="ro-RO"/>
        </w:rPr>
        <w:t>ă</w:t>
      </w:r>
      <w:r w:rsidRPr="007C724B">
        <w:rPr>
          <w:rFonts w:ascii="Arial" w:hAnsi="Arial" w:cs="Arial"/>
          <w:sz w:val="28"/>
          <w:szCs w:val="28"/>
          <w:lang w:val="ro-RO"/>
        </w:rPr>
        <w:t xml:space="preserve"> feroviara.</w:t>
      </w:r>
    </w:p>
    <w:p w14:paraId="5040F516" w14:textId="77777777"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Finalizarea celor 3 spitale regionale, construirea a 10 noi spitale, modernizarea a 17 spitale, construirea celor 200 centre comunitare integrate de sănătate în urbanul mic și rural și dotarea celor 2600 cabinete.</w:t>
      </w:r>
    </w:p>
    <w:p w14:paraId="647257DC" w14:textId="657A72F3"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Peste 16 miliarde euro în următorii 4 ani pentru investiții masive în irigații și stimuli pentru fabrici noi de procesare</w:t>
      </w:r>
      <w:r w:rsidR="00011EF2" w:rsidRPr="007C724B">
        <w:rPr>
          <w:rFonts w:ascii="Arial" w:hAnsi="Arial" w:cs="Arial"/>
          <w:sz w:val="28"/>
          <w:szCs w:val="28"/>
          <w:lang w:val="ro-RO"/>
        </w:rPr>
        <w:t>, susținerea depozitării și ambalarea produselor</w:t>
      </w:r>
      <w:r w:rsidR="00A87E70">
        <w:rPr>
          <w:rFonts w:ascii="Arial" w:hAnsi="Arial" w:cs="Arial"/>
          <w:sz w:val="28"/>
          <w:szCs w:val="28"/>
          <w:lang w:val="ro-RO"/>
        </w:rPr>
        <w:t>.</w:t>
      </w:r>
      <w:r w:rsidR="00011EF2" w:rsidRPr="007C724B">
        <w:rPr>
          <w:rFonts w:ascii="Arial" w:hAnsi="Arial" w:cs="Arial"/>
          <w:sz w:val="28"/>
          <w:szCs w:val="28"/>
          <w:lang w:val="ro-RO"/>
        </w:rPr>
        <w:t xml:space="preserve"> </w:t>
      </w:r>
      <w:r w:rsidRPr="007C724B">
        <w:rPr>
          <w:rFonts w:ascii="Arial" w:hAnsi="Arial" w:cs="Arial"/>
          <w:sz w:val="28"/>
          <w:szCs w:val="28"/>
          <w:lang w:val="ro-RO"/>
        </w:rPr>
        <w:t xml:space="preserve"> </w:t>
      </w:r>
    </w:p>
    <w:p w14:paraId="47425D35" w14:textId="2598C0A0"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Peste 6 miliarde euro investiții în sistemul de educație. Generalizarea Programului Masa Caldă în școlile din România. Sprijin pentru 750.000 de copii vulnerabili, pentru a reduce abandonul școlar. 900 creșe și grădinițe construite. Dotări moderne pentru 9000 școli și 1200 microbuze electrice pentru transportul elevilor.</w:t>
      </w:r>
    </w:p>
    <w:p w14:paraId="30D3E1AE" w14:textId="5A719C61"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lastRenderedPageBreak/>
        <w:t>Investiții în tineri. Peste 1 miliard euro în învățământul dual + reducerea fiscalității;</w:t>
      </w:r>
    </w:p>
    <w:p w14:paraId="600D645C" w14:textId="3E6D6BBF" w:rsidR="006A156F" w:rsidRPr="007C724B" w:rsidRDefault="006A156F" w:rsidP="007C724B">
      <w:pPr>
        <w:pStyle w:val="ListParagraph"/>
        <w:numPr>
          <w:ilvl w:val="0"/>
          <w:numId w:val="15"/>
        </w:numPr>
        <w:tabs>
          <w:tab w:val="left" w:pos="993"/>
        </w:tabs>
        <w:spacing w:line="276" w:lineRule="auto"/>
        <w:ind w:left="720"/>
        <w:jc w:val="both"/>
        <w:rPr>
          <w:rFonts w:ascii="Arial" w:hAnsi="Arial" w:cs="Arial"/>
          <w:sz w:val="28"/>
          <w:szCs w:val="28"/>
          <w:lang w:val="ro-RO"/>
        </w:rPr>
      </w:pPr>
      <w:r w:rsidRPr="007C724B">
        <w:rPr>
          <w:rFonts w:ascii="Arial" w:hAnsi="Arial" w:cs="Arial"/>
          <w:sz w:val="28"/>
          <w:szCs w:val="28"/>
          <w:lang w:val="ro-RO"/>
        </w:rPr>
        <w:t xml:space="preserve">Stimuli economici de 6-8% din PIB anual pentru creșterea producției industriale aici, în România (10 miliarde euro anual scheme de ajutor de stat </w:t>
      </w:r>
      <w:r w:rsidR="007A721E">
        <w:rPr>
          <w:rFonts w:ascii="Arial" w:hAnsi="Arial" w:cs="Arial"/>
          <w:sz w:val="28"/>
          <w:szCs w:val="28"/>
          <w:lang w:val="ro-RO"/>
        </w:rPr>
        <w:t>ș</w:t>
      </w:r>
      <w:r w:rsidRPr="007C724B">
        <w:rPr>
          <w:rFonts w:ascii="Arial" w:hAnsi="Arial" w:cs="Arial"/>
          <w:sz w:val="28"/>
          <w:szCs w:val="28"/>
          <w:lang w:val="ro-RO"/>
        </w:rPr>
        <w:t>i garanții etc).  Schema de sprijin pentru marea industrie (1 miliard euro, Schema de sprijin p</w:t>
      </w:r>
      <w:r w:rsidR="007A721E">
        <w:rPr>
          <w:rFonts w:ascii="Arial" w:hAnsi="Arial" w:cs="Arial"/>
          <w:sz w:val="28"/>
          <w:szCs w:val="28"/>
          <w:lang w:val="ro-RO"/>
        </w:rPr>
        <w:t>entru</w:t>
      </w:r>
      <w:r w:rsidRPr="007C724B">
        <w:rPr>
          <w:rFonts w:ascii="Arial" w:hAnsi="Arial" w:cs="Arial"/>
          <w:sz w:val="28"/>
          <w:szCs w:val="28"/>
          <w:lang w:val="ro-RO"/>
        </w:rPr>
        <w:t xml:space="preserve"> industria prelucrătoare și investiții în înaltă tehnologie, sprijin pentru ind</w:t>
      </w:r>
      <w:r w:rsidR="007A721E">
        <w:rPr>
          <w:rFonts w:ascii="Arial" w:hAnsi="Arial" w:cs="Arial"/>
          <w:sz w:val="28"/>
          <w:szCs w:val="28"/>
          <w:lang w:val="ro-RO"/>
        </w:rPr>
        <w:t>ustria</w:t>
      </w:r>
      <w:r w:rsidRPr="007C724B">
        <w:rPr>
          <w:rFonts w:ascii="Arial" w:hAnsi="Arial" w:cs="Arial"/>
          <w:sz w:val="28"/>
          <w:szCs w:val="28"/>
          <w:lang w:val="ro-RO"/>
        </w:rPr>
        <w:t xml:space="preserve"> materialelor de construcții, INVESTALIM etc)</w:t>
      </w:r>
    </w:p>
    <w:p w14:paraId="52A7D6B7" w14:textId="0DEA4455" w:rsidR="006A156F" w:rsidRPr="007C724B" w:rsidRDefault="006A156F" w:rsidP="007C724B">
      <w:pPr>
        <w:pStyle w:val="ListParagraph"/>
        <w:numPr>
          <w:ilvl w:val="0"/>
          <w:numId w:val="15"/>
        </w:numPr>
        <w:spacing w:line="276" w:lineRule="auto"/>
        <w:ind w:left="720"/>
        <w:jc w:val="both"/>
        <w:rPr>
          <w:rFonts w:ascii="Arial" w:hAnsi="Arial" w:cs="Arial"/>
          <w:sz w:val="28"/>
          <w:szCs w:val="28"/>
          <w:lang w:val="ro-RO"/>
        </w:rPr>
      </w:pPr>
      <w:r w:rsidRPr="007C724B">
        <w:rPr>
          <w:rFonts w:ascii="Arial" w:hAnsi="Arial" w:cs="Arial"/>
          <w:sz w:val="28"/>
          <w:szCs w:val="28"/>
          <w:lang w:val="ro-RO"/>
        </w:rPr>
        <w:t xml:space="preserve">Implementăm un </w:t>
      </w:r>
      <w:r w:rsidRPr="007C724B">
        <w:rPr>
          <w:rStyle w:val="Strong"/>
          <w:rFonts w:ascii="Arial" w:eastAsiaTheme="majorEastAsia" w:hAnsi="Arial" w:cs="Arial"/>
          <w:sz w:val="28"/>
          <w:szCs w:val="28"/>
          <w:lang w:val="ro-RO"/>
        </w:rPr>
        <w:t>program amplu de dezvoltare</w:t>
      </w:r>
      <w:r w:rsidRPr="007C724B">
        <w:rPr>
          <w:rFonts w:ascii="Arial" w:hAnsi="Arial" w:cs="Arial"/>
          <w:sz w:val="28"/>
          <w:szCs w:val="28"/>
          <w:lang w:val="ro-RO"/>
        </w:rPr>
        <w:t xml:space="preserve"> care va viza </w:t>
      </w:r>
      <w:r w:rsidRPr="007C724B">
        <w:rPr>
          <w:rStyle w:val="Strong"/>
          <w:rFonts w:ascii="Arial" w:eastAsiaTheme="majorEastAsia" w:hAnsi="Arial" w:cs="Arial"/>
          <w:sz w:val="28"/>
          <w:szCs w:val="28"/>
          <w:lang w:val="ro-RO"/>
        </w:rPr>
        <w:t>300 de orașe</w:t>
      </w:r>
      <w:r w:rsidRPr="007C724B">
        <w:rPr>
          <w:rFonts w:ascii="Arial" w:hAnsi="Arial" w:cs="Arial"/>
          <w:sz w:val="28"/>
          <w:szCs w:val="28"/>
          <w:lang w:val="ro-RO"/>
        </w:rPr>
        <w:t xml:space="preserve">, cu o populație de </w:t>
      </w:r>
      <w:r w:rsidRPr="007C724B">
        <w:rPr>
          <w:rStyle w:val="Strong"/>
          <w:rFonts w:ascii="Arial" w:eastAsiaTheme="majorEastAsia" w:hAnsi="Arial" w:cs="Arial"/>
          <w:sz w:val="28"/>
          <w:szCs w:val="28"/>
          <w:lang w:val="ro-RO"/>
        </w:rPr>
        <w:t>sub 100.000 de locuitori</w:t>
      </w:r>
      <w:r w:rsidRPr="007C724B">
        <w:rPr>
          <w:rFonts w:ascii="Arial" w:hAnsi="Arial" w:cs="Arial"/>
          <w:sz w:val="28"/>
          <w:szCs w:val="28"/>
          <w:lang w:val="ro-RO"/>
        </w:rPr>
        <w:t>. Scopul acestui program este reducerea disparităților teritoriale, modernizarea infrastructurii locale și stimularea economiei regionale, pentru ca aceste comunități să devină mai atractive pentru investiții, locuire și dezvoltare sustenabilă. Obiectivul acestui program este modernizarea infrastructurii urbane, îmbunătățirea calității serviciilor publice și stimularea economiei locale. Trebuie să continuăm modernizarea rețelelor de transport, investiții verzi, tranziția digitală și dezvoltarea spațiilor comunitare, astfel încât aceste orașe să devină mai locuibile, competitive și sustenabile.</w:t>
      </w:r>
    </w:p>
    <w:p w14:paraId="0D6A33B2" w14:textId="77777777" w:rsidR="006A156F" w:rsidRPr="00060947" w:rsidRDefault="006A156F" w:rsidP="0076009B">
      <w:pPr>
        <w:spacing w:line="276" w:lineRule="auto"/>
        <w:jc w:val="both"/>
        <w:rPr>
          <w:rFonts w:ascii="Arial" w:hAnsi="Arial" w:cs="Arial"/>
          <w:b/>
          <w:sz w:val="28"/>
          <w:szCs w:val="28"/>
          <w:lang w:val="ro-RO"/>
        </w:rPr>
      </w:pPr>
    </w:p>
    <w:p w14:paraId="591C41DB" w14:textId="40737706" w:rsidR="006A156F" w:rsidRPr="00060947" w:rsidRDefault="006A156F" w:rsidP="0076009B">
      <w:pPr>
        <w:pStyle w:val="NormalWeb"/>
        <w:spacing w:before="0" w:beforeAutospacing="0" w:after="0" w:afterAutospacing="0" w:line="276" w:lineRule="auto"/>
        <w:jc w:val="both"/>
        <w:rPr>
          <w:rFonts w:ascii="Arial" w:hAnsi="Arial" w:cs="Arial"/>
          <w:i/>
          <w:sz w:val="28"/>
          <w:szCs w:val="28"/>
          <w:lang w:val="ro-RO"/>
        </w:rPr>
      </w:pPr>
      <w:r w:rsidRPr="00060947">
        <w:rPr>
          <w:rStyle w:val="Strong"/>
          <w:rFonts w:ascii="Arial" w:eastAsiaTheme="majorEastAsia" w:hAnsi="Arial" w:cs="Arial"/>
          <w:i/>
          <w:sz w:val="28"/>
          <w:szCs w:val="28"/>
          <w:lang w:val="ro-RO"/>
        </w:rPr>
        <w:t>Pachet demografic - Sprijin pentru familiile cu copii</w:t>
      </w:r>
      <w:r w:rsidRPr="00060947">
        <w:rPr>
          <w:rFonts w:ascii="Arial" w:hAnsi="Arial" w:cs="Arial"/>
          <w:i/>
          <w:sz w:val="28"/>
          <w:szCs w:val="28"/>
          <w:lang w:val="ro-RO"/>
        </w:rPr>
        <w:t xml:space="preserve"> </w:t>
      </w:r>
    </w:p>
    <w:p w14:paraId="2C175E5A" w14:textId="77777777" w:rsidR="006A156F" w:rsidRPr="00060947" w:rsidRDefault="006A156F" w:rsidP="0076009B">
      <w:pPr>
        <w:pStyle w:val="NormalWeb"/>
        <w:spacing w:before="0" w:beforeAutospacing="0" w:after="0" w:afterAutospacing="0" w:line="276" w:lineRule="auto"/>
        <w:jc w:val="both"/>
        <w:rPr>
          <w:rFonts w:ascii="Arial" w:hAnsi="Arial" w:cs="Arial"/>
          <w:sz w:val="28"/>
          <w:szCs w:val="28"/>
          <w:lang w:val="ro-RO"/>
        </w:rPr>
      </w:pPr>
    </w:p>
    <w:p w14:paraId="6212C2E2" w14:textId="54485EDB" w:rsidR="006A156F" w:rsidRPr="00060947" w:rsidRDefault="006A156F" w:rsidP="0076009B">
      <w:pPr>
        <w:pStyle w:val="ListParagraph"/>
        <w:numPr>
          <w:ilvl w:val="0"/>
          <w:numId w:val="14"/>
        </w:numPr>
        <w:spacing w:line="276" w:lineRule="auto"/>
        <w:jc w:val="both"/>
        <w:rPr>
          <w:rFonts w:ascii="Arial" w:hAnsi="Arial" w:cs="Arial"/>
          <w:sz w:val="28"/>
          <w:szCs w:val="28"/>
          <w:lang w:val="ro-RO"/>
        </w:rPr>
      </w:pPr>
      <w:r w:rsidRPr="00060947">
        <w:rPr>
          <w:rFonts w:ascii="Arial" w:hAnsi="Arial" w:cs="Arial"/>
          <w:sz w:val="28"/>
          <w:szCs w:val="28"/>
          <w:lang w:val="ro-RO"/>
        </w:rPr>
        <w:t>Facilități concrete pentru achiziționarea locuințelor, inclusiv programe de subvenționare și garanții pentru credite</w:t>
      </w:r>
      <w:r w:rsidR="002A0C16">
        <w:rPr>
          <w:rFonts w:ascii="Arial" w:hAnsi="Arial" w:cs="Arial"/>
          <w:sz w:val="28"/>
          <w:szCs w:val="28"/>
          <w:lang w:val="ro-RO"/>
        </w:rPr>
        <w:t>.</w:t>
      </w:r>
    </w:p>
    <w:p w14:paraId="4CDD0E42" w14:textId="3AB21886" w:rsidR="006A156F" w:rsidRPr="00060947" w:rsidRDefault="006A156F" w:rsidP="0076009B">
      <w:pPr>
        <w:pStyle w:val="ListParagraph"/>
        <w:numPr>
          <w:ilvl w:val="0"/>
          <w:numId w:val="14"/>
        </w:numPr>
        <w:spacing w:line="276" w:lineRule="auto"/>
        <w:jc w:val="both"/>
        <w:rPr>
          <w:rFonts w:ascii="Arial" w:hAnsi="Arial" w:cs="Arial"/>
          <w:sz w:val="28"/>
          <w:szCs w:val="28"/>
          <w:lang w:val="ro-RO"/>
        </w:rPr>
      </w:pPr>
      <w:r w:rsidRPr="00060947">
        <w:rPr>
          <w:rFonts w:ascii="Arial" w:hAnsi="Arial" w:cs="Arial"/>
          <w:sz w:val="28"/>
          <w:szCs w:val="28"/>
          <w:lang w:val="ro-RO"/>
        </w:rPr>
        <w:t>Credite avantajoase cu sprijin pentru dobânzi, care să ofere familiilor acces la resurse financiare necesare pentru un trai decent</w:t>
      </w:r>
      <w:r w:rsidR="002A0C16">
        <w:rPr>
          <w:rFonts w:ascii="Arial" w:hAnsi="Arial" w:cs="Arial"/>
          <w:sz w:val="28"/>
          <w:szCs w:val="28"/>
          <w:lang w:val="ro-RO"/>
        </w:rPr>
        <w:t>.</w:t>
      </w:r>
    </w:p>
    <w:p w14:paraId="4E8CB637" w14:textId="77777777" w:rsidR="006A156F" w:rsidRPr="00060947" w:rsidRDefault="006A156F" w:rsidP="0076009B">
      <w:pPr>
        <w:pStyle w:val="ListParagraph"/>
        <w:numPr>
          <w:ilvl w:val="0"/>
          <w:numId w:val="14"/>
        </w:numPr>
        <w:spacing w:line="276" w:lineRule="auto"/>
        <w:jc w:val="both"/>
        <w:rPr>
          <w:rFonts w:ascii="Arial" w:hAnsi="Arial" w:cs="Arial"/>
          <w:sz w:val="28"/>
          <w:szCs w:val="28"/>
          <w:lang w:val="ro-RO"/>
        </w:rPr>
      </w:pPr>
      <w:r w:rsidRPr="00060947">
        <w:rPr>
          <w:rFonts w:ascii="Arial" w:hAnsi="Arial" w:cs="Arial"/>
          <w:sz w:val="28"/>
          <w:szCs w:val="28"/>
          <w:lang w:val="ro-RO"/>
        </w:rPr>
        <w:t xml:space="preserve">Construirea a </w:t>
      </w:r>
      <w:r w:rsidRPr="00060947">
        <w:rPr>
          <w:rStyle w:val="Strong"/>
          <w:rFonts w:ascii="Arial" w:eastAsiaTheme="majorEastAsia" w:hAnsi="Arial" w:cs="Arial"/>
          <w:sz w:val="28"/>
          <w:szCs w:val="28"/>
          <w:lang w:val="ro-RO"/>
        </w:rPr>
        <w:t>100.000 de locuințe sociale</w:t>
      </w:r>
      <w:r w:rsidRPr="00060947">
        <w:rPr>
          <w:rFonts w:ascii="Arial" w:hAnsi="Arial" w:cs="Arial"/>
          <w:sz w:val="28"/>
          <w:szCs w:val="28"/>
          <w:lang w:val="ro-RO"/>
        </w:rPr>
        <w:t xml:space="preserve"> în următorii ani, pentru a asigura soluții accesibile de locuire, sprijinind în mod special familiile tinere și cele cu copii, contribuind astfel la revitalizarea demografică.</w:t>
      </w:r>
    </w:p>
    <w:p w14:paraId="634DF316" w14:textId="0068C651" w:rsidR="006A156F" w:rsidRPr="00060947" w:rsidRDefault="006A156F" w:rsidP="0076009B">
      <w:pPr>
        <w:pStyle w:val="ListParagraph"/>
        <w:numPr>
          <w:ilvl w:val="0"/>
          <w:numId w:val="14"/>
        </w:numPr>
        <w:spacing w:line="276" w:lineRule="auto"/>
        <w:jc w:val="both"/>
        <w:rPr>
          <w:rFonts w:ascii="Arial" w:hAnsi="Arial" w:cs="Arial"/>
          <w:sz w:val="28"/>
          <w:szCs w:val="28"/>
          <w:lang w:val="ro-RO"/>
        </w:rPr>
      </w:pPr>
      <w:r w:rsidRPr="00060947">
        <w:rPr>
          <w:rStyle w:val="Strong"/>
          <w:rFonts w:ascii="Arial" w:eastAsiaTheme="majorEastAsia" w:hAnsi="Arial" w:cs="Arial"/>
          <w:sz w:val="28"/>
          <w:szCs w:val="28"/>
          <w:lang w:val="ro-RO"/>
        </w:rPr>
        <w:t>Construirea de creșe</w:t>
      </w:r>
      <w:r w:rsidRPr="00060947">
        <w:rPr>
          <w:rFonts w:ascii="Arial" w:hAnsi="Arial" w:cs="Arial"/>
          <w:sz w:val="28"/>
          <w:szCs w:val="28"/>
          <w:lang w:val="ro-RO"/>
        </w:rPr>
        <w:t xml:space="preserve"> va continua, pentru a sprijini familiile tinere și a oferi condiții moderne pentru îngrijirea copiilor. Investim în </w:t>
      </w:r>
      <w:r w:rsidRPr="00060947">
        <w:rPr>
          <w:rStyle w:val="Strong"/>
          <w:rFonts w:ascii="Arial" w:eastAsiaTheme="majorEastAsia" w:hAnsi="Arial" w:cs="Arial"/>
          <w:sz w:val="28"/>
          <w:szCs w:val="28"/>
          <w:lang w:val="ro-RO"/>
        </w:rPr>
        <w:t>educație pentru toți</w:t>
      </w:r>
      <w:r w:rsidRPr="00060947">
        <w:rPr>
          <w:rFonts w:ascii="Arial" w:hAnsi="Arial" w:cs="Arial"/>
          <w:sz w:val="28"/>
          <w:szCs w:val="28"/>
          <w:lang w:val="ro-RO"/>
        </w:rPr>
        <w:t>, asigurând acces echitabil la învățământ de calitate, indiferent de regiune sau situație socială, pentru ca niciun copil să nu fie lăsat în urmă.</w:t>
      </w:r>
    </w:p>
    <w:p w14:paraId="110C2F7C" w14:textId="38893A58" w:rsidR="006A156F" w:rsidRPr="00060947" w:rsidRDefault="006A156F" w:rsidP="0076009B">
      <w:pPr>
        <w:pStyle w:val="NormalWeb"/>
        <w:spacing w:before="0" w:beforeAutospacing="0" w:after="0" w:afterAutospacing="0" w:line="276" w:lineRule="auto"/>
        <w:jc w:val="both"/>
        <w:rPr>
          <w:rStyle w:val="Strong"/>
          <w:rFonts w:ascii="Arial" w:eastAsiaTheme="majorEastAsia" w:hAnsi="Arial" w:cs="Arial"/>
          <w:sz w:val="28"/>
          <w:szCs w:val="28"/>
          <w:lang w:val="ro-RO"/>
        </w:rPr>
      </w:pPr>
    </w:p>
    <w:bookmarkEnd w:id="0"/>
    <w:p w14:paraId="776F966A" w14:textId="6A54992C" w:rsidR="007C1204" w:rsidRPr="00060947" w:rsidRDefault="007C1204" w:rsidP="0076009B">
      <w:pPr>
        <w:spacing w:line="276" w:lineRule="auto"/>
        <w:jc w:val="both"/>
        <w:rPr>
          <w:rFonts w:ascii="Arial" w:hAnsi="Arial" w:cs="Arial"/>
          <w:sz w:val="28"/>
          <w:szCs w:val="28"/>
          <w:lang w:val="ro-RO"/>
        </w:rPr>
      </w:pPr>
    </w:p>
    <w:sectPr w:rsidR="007C1204" w:rsidRPr="00060947" w:rsidSect="0076009B">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9004" w14:textId="77777777" w:rsidR="00885418" w:rsidRDefault="00885418" w:rsidP="0076009B">
      <w:r>
        <w:separator/>
      </w:r>
    </w:p>
  </w:endnote>
  <w:endnote w:type="continuationSeparator" w:id="0">
    <w:p w14:paraId="12048CB8" w14:textId="77777777" w:rsidR="00885418" w:rsidRDefault="00885418" w:rsidP="0076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3875"/>
      <w:docPartObj>
        <w:docPartGallery w:val="Page Numbers (Bottom of Page)"/>
        <w:docPartUnique/>
      </w:docPartObj>
    </w:sdtPr>
    <w:sdtEndPr>
      <w:rPr>
        <w:noProof/>
      </w:rPr>
    </w:sdtEndPr>
    <w:sdtContent>
      <w:p w14:paraId="6604FBFE" w14:textId="3E8DD25F" w:rsidR="0076009B" w:rsidRDefault="0076009B">
        <w:pPr>
          <w:pStyle w:val="Footer"/>
          <w:jc w:val="right"/>
        </w:pPr>
        <w:r>
          <w:fldChar w:fldCharType="begin"/>
        </w:r>
        <w:r>
          <w:instrText xml:space="preserve"> PAGE   \* MERGEFORMAT </w:instrText>
        </w:r>
        <w:r>
          <w:fldChar w:fldCharType="separate"/>
        </w:r>
        <w:r w:rsidR="002710B3">
          <w:rPr>
            <w:noProof/>
          </w:rPr>
          <w:t>4</w:t>
        </w:r>
        <w:r>
          <w:rPr>
            <w:noProof/>
          </w:rPr>
          <w:fldChar w:fldCharType="end"/>
        </w:r>
      </w:p>
    </w:sdtContent>
  </w:sdt>
  <w:p w14:paraId="576B223C" w14:textId="77777777" w:rsidR="0076009B" w:rsidRDefault="0076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E2C4" w14:textId="77777777" w:rsidR="00885418" w:rsidRDefault="00885418" w:rsidP="0076009B">
      <w:r>
        <w:separator/>
      </w:r>
    </w:p>
  </w:footnote>
  <w:footnote w:type="continuationSeparator" w:id="0">
    <w:p w14:paraId="4C7C8C0B" w14:textId="77777777" w:rsidR="00885418" w:rsidRDefault="00885418" w:rsidP="00760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C65"/>
    <w:multiLevelType w:val="hybridMultilevel"/>
    <w:tmpl w:val="240A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0B1E"/>
    <w:multiLevelType w:val="multilevel"/>
    <w:tmpl w:val="A86E1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13FA"/>
    <w:multiLevelType w:val="hybridMultilevel"/>
    <w:tmpl w:val="03DEBCD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477CD"/>
    <w:multiLevelType w:val="hybridMultilevel"/>
    <w:tmpl w:val="CC9C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B2C32"/>
    <w:multiLevelType w:val="hybridMultilevel"/>
    <w:tmpl w:val="863E8ABE"/>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45B0"/>
    <w:multiLevelType w:val="hybridMultilevel"/>
    <w:tmpl w:val="63A8A05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41194"/>
    <w:multiLevelType w:val="multilevel"/>
    <w:tmpl w:val="7CC0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43E78"/>
    <w:multiLevelType w:val="hybridMultilevel"/>
    <w:tmpl w:val="4E4C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033B6"/>
    <w:multiLevelType w:val="hybridMultilevel"/>
    <w:tmpl w:val="2B20BCB8"/>
    <w:lvl w:ilvl="0" w:tplc="0622B6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992F75"/>
    <w:multiLevelType w:val="hybridMultilevel"/>
    <w:tmpl w:val="C2D8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36363"/>
    <w:multiLevelType w:val="hybridMultilevel"/>
    <w:tmpl w:val="8932AC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55C6411"/>
    <w:multiLevelType w:val="hybridMultilevel"/>
    <w:tmpl w:val="46B4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C64A2"/>
    <w:multiLevelType w:val="hybridMultilevel"/>
    <w:tmpl w:val="22101488"/>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80AB1"/>
    <w:multiLevelType w:val="multilevel"/>
    <w:tmpl w:val="947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C1602"/>
    <w:multiLevelType w:val="hybridMultilevel"/>
    <w:tmpl w:val="E7D69734"/>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9"/>
  </w:num>
  <w:num w:numId="5">
    <w:abstractNumId w:val="3"/>
  </w:num>
  <w:num w:numId="6">
    <w:abstractNumId w:val="4"/>
  </w:num>
  <w:num w:numId="7">
    <w:abstractNumId w:val="0"/>
  </w:num>
  <w:num w:numId="8">
    <w:abstractNumId w:val="7"/>
  </w:num>
  <w:num w:numId="9">
    <w:abstractNumId w:val="10"/>
  </w:num>
  <w:num w:numId="10">
    <w:abstractNumId w:val="14"/>
  </w:num>
  <w:num w:numId="11">
    <w:abstractNumId w:val="2"/>
  </w:num>
  <w:num w:numId="12">
    <w:abstractNumId w:val="5"/>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04"/>
    <w:rsid w:val="00011EF2"/>
    <w:rsid w:val="00014DB0"/>
    <w:rsid w:val="0002782E"/>
    <w:rsid w:val="00060947"/>
    <w:rsid w:val="000F7986"/>
    <w:rsid w:val="002710B3"/>
    <w:rsid w:val="002A0C16"/>
    <w:rsid w:val="002A3F40"/>
    <w:rsid w:val="0032779B"/>
    <w:rsid w:val="00371E63"/>
    <w:rsid w:val="00456BF9"/>
    <w:rsid w:val="00495FF2"/>
    <w:rsid w:val="0052646E"/>
    <w:rsid w:val="005E7FE6"/>
    <w:rsid w:val="006771D1"/>
    <w:rsid w:val="006A156F"/>
    <w:rsid w:val="007509F2"/>
    <w:rsid w:val="0076009B"/>
    <w:rsid w:val="00794BD1"/>
    <w:rsid w:val="007A721E"/>
    <w:rsid w:val="007C1204"/>
    <w:rsid w:val="007C724B"/>
    <w:rsid w:val="00885418"/>
    <w:rsid w:val="00900911"/>
    <w:rsid w:val="00936671"/>
    <w:rsid w:val="00947EB6"/>
    <w:rsid w:val="009763D5"/>
    <w:rsid w:val="009B0B30"/>
    <w:rsid w:val="00A440E7"/>
    <w:rsid w:val="00A87E70"/>
    <w:rsid w:val="00A943A6"/>
    <w:rsid w:val="00B332CE"/>
    <w:rsid w:val="00B813AC"/>
    <w:rsid w:val="00BD2E50"/>
    <w:rsid w:val="00C1526E"/>
    <w:rsid w:val="00C15385"/>
    <w:rsid w:val="00E62F12"/>
    <w:rsid w:val="00EC50AE"/>
    <w:rsid w:val="00F140A8"/>
    <w:rsid w:val="00F307A5"/>
    <w:rsid w:val="00F44DBA"/>
    <w:rsid w:val="00F92873"/>
    <w:rsid w:val="00FB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F31A"/>
  <w15:chartTrackingRefBased/>
  <w15:docId w15:val="{4131B636-1181-B84D-8281-9C63659C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1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2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2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2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2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204"/>
    <w:rPr>
      <w:rFonts w:eastAsiaTheme="majorEastAsia" w:cstheme="majorBidi"/>
      <w:color w:val="272727" w:themeColor="text1" w:themeTint="D8"/>
    </w:rPr>
  </w:style>
  <w:style w:type="paragraph" w:styleId="Title">
    <w:name w:val="Title"/>
    <w:basedOn w:val="Normal"/>
    <w:next w:val="Normal"/>
    <w:link w:val="TitleChar"/>
    <w:uiPriority w:val="10"/>
    <w:qFormat/>
    <w:rsid w:val="007C12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204"/>
    <w:pPr>
      <w:spacing w:before="160"/>
      <w:jc w:val="center"/>
    </w:pPr>
    <w:rPr>
      <w:i/>
      <w:iCs/>
      <w:color w:val="404040" w:themeColor="text1" w:themeTint="BF"/>
    </w:rPr>
  </w:style>
  <w:style w:type="character" w:customStyle="1" w:styleId="QuoteChar">
    <w:name w:val="Quote Char"/>
    <w:basedOn w:val="DefaultParagraphFont"/>
    <w:link w:val="Quote"/>
    <w:uiPriority w:val="29"/>
    <w:rsid w:val="007C1204"/>
    <w:rPr>
      <w:i/>
      <w:iCs/>
      <w:color w:val="404040" w:themeColor="text1" w:themeTint="BF"/>
    </w:rPr>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7C1204"/>
    <w:pPr>
      <w:ind w:left="720"/>
      <w:contextualSpacing/>
    </w:pPr>
  </w:style>
  <w:style w:type="character" w:styleId="IntenseEmphasis">
    <w:name w:val="Intense Emphasis"/>
    <w:basedOn w:val="DefaultParagraphFont"/>
    <w:uiPriority w:val="21"/>
    <w:qFormat/>
    <w:rsid w:val="007C1204"/>
    <w:rPr>
      <w:i/>
      <w:iCs/>
      <w:color w:val="0F4761" w:themeColor="accent1" w:themeShade="BF"/>
    </w:rPr>
  </w:style>
  <w:style w:type="paragraph" w:styleId="IntenseQuote">
    <w:name w:val="Intense Quote"/>
    <w:basedOn w:val="Normal"/>
    <w:next w:val="Normal"/>
    <w:link w:val="IntenseQuoteChar"/>
    <w:uiPriority w:val="30"/>
    <w:qFormat/>
    <w:rsid w:val="007C1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204"/>
    <w:rPr>
      <w:i/>
      <w:iCs/>
      <w:color w:val="0F4761" w:themeColor="accent1" w:themeShade="BF"/>
    </w:rPr>
  </w:style>
  <w:style w:type="character" w:styleId="IntenseReference">
    <w:name w:val="Intense Reference"/>
    <w:basedOn w:val="DefaultParagraphFont"/>
    <w:uiPriority w:val="32"/>
    <w:qFormat/>
    <w:rsid w:val="007C1204"/>
    <w:rPr>
      <w:b/>
      <w:bCs/>
      <w:smallCaps/>
      <w:color w:val="0F4761" w:themeColor="accent1" w:themeShade="BF"/>
      <w:spacing w:val="5"/>
    </w:rPr>
  </w:style>
  <w:style w:type="paragraph" w:styleId="NormalWeb">
    <w:name w:val="Normal (Web)"/>
    <w:basedOn w:val="Normal"/>
    <w:uiPriority w:val="99"/>
    <w:unhideWhenUsed/>
    <w:rsid w:val="00F44DBA"/>
    <w:pPr>
      <w:spacing w:before="100" w:beforeAutospacing="1" w:after="100" w:afterAutospacing="1"/>
    </w:pPr>
  </w:style>
  <w:style w:type="character" w:styleId="Strong">
    <w:name w:val="Strong"/>
    <w:basedOn w:val="DefaultParagraphFont"/>
    <w:uiPriority w:val="22"/>
    <w:qFormat/>
    <w:rsid w:val="00495FF2"/>
    <w:rPr>
      <w:b/>
      <w:bCs/>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02782E"/>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6009B"/>
    <w:pPr>
      <w:tabs>
        <w:tab w:val="center" w:pos="4680"/>
        <w:tab w:val="right" w:pos="9360"/>
      </w:tabs>
    </w:pPr>
  </w:style>
  <w:style w:type="character" w:customStyle="1" w:styleId="HeaderChar">
    <w:name w:val="Header Char"/>
    <w:basedOn w:val="DefaultParagraphFont"/>
    <w:link w:val="Header"/>
    <w:uiPriority w:val="99"/>
    <w:rsid w:val="0076009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6009B"/>
    <w:pPr>
      <w:tabs>
        <w:tab w:val="center" w:pos="4680"/>
        <w:tab w:val="right" w:pos="9360"/>
      </w:tabs>
    </w:pPr>
  </w:style>
  <w:style w:type="character" w:customStyle="1" w:styleId="FooterChar">
    <w:name w:val="Footer Char"/>
    <w:basedOn w:val="DefaultParagraphFont"/>
    <w:link w:val="Footer"/>
    <w:uiPriority w:val="99"/>
    <w:rsid w:val="0076009B"/>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760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893">
      <w:bodyDiv w:val="1"/>
      <w:marLeft w:val="0"/>
      <w:marRight w:val="0"/>
      <w:marTop w:val="0"/>
      <w:marBottom w:val="0"/>
      <w:divBdr>
        <w:top w:val="none" w:sz="0" w:space="0" w:color="auto"/>
        <w:left w:val="none" w:sz="0" w:space="0" w:color="auto"/>
        <w:bottom w:val="none" w:sz="0" w:space="0" w:color="auto"/>
        <w:right w:val="none" w:sz="0" w:space="0" w:color="auto"/>
      </w:divBdr>
      <w:divsChild>
        <w:div w:id="1773353401">
          <w:marLeft w:val="0"/>
          <w:marRight w:val="0"/>
          <w:marTop w:val="0"/>
          <w:marBottom w:val="0"/>
          <w:divBdr>
            <w:top w:val="none" w:sz="0" w:space="0" w:color="auto"/>
            <w:left w:val="none" w:sz="0" w:space="0" w:color="auto"/>
            <w:bottom w:val="none" w:sz="0" w:space="0" w:color="auto"/>
            <w:right w:val="none" w:sz="0" w:space="0" w:color="auto"/>
          </w:divBdr>
          <w:divsChild>
            <w:div w:id="1035038043">
              <w:marLeft w:val="0"/>
              <w:marRight w:val="0"/>
              <w:marTop w:val="0"/>
              <w:marBottom w:val="0"/>
              <w:divBdr>
                <w:top w:val="none" w:sz="0" w:space="0" w:color="auto"/>
                <w:left w:val="none" w:sz="0" w:space="0" w:color="auto"/>
                <w:bottom w:val="none" w:sz="0" w:space="0" w:color="auto"/>
                <w:right w:val="none" w:sz="0" w:space="0" w:color="auto"/>
              </w:divBdr>
              <w:divsChild>
                <w:div w:id="275911726">
                  <w:marLeft w:val="0"/>
                  <w:marRight w:val="0"/>
                  <w:marTop w:val="0"/>
                  <w:marBottom w:val="0"/>
                  <w:divBdr>
                    <w:top w:val="none" w:sz="0" w:space="0" w:color="auto"/>
                    <w:left w:val="none" w:sz="0" w:space="0" w:color="auto"/>
                    <w:bottom w:val="none" w:sz="0" w:space="0" w:color="auto"/>
                    <w:right w:val="none" w:sz="0" w:space="0" w:color="auto"/>
                  </w:divBdr>
                  <w:divsChild>
                    <w:div w:id="1902515839">
                      <w:marLeft w:val="0"/>
                      <w:marRight w:val="0"/>
                      <w:marTop w:val="0"/>
                      <w:marBottom w:val="0"/>
                      <w:divBdr>
                        <w:top w:val="none" w:sz="0" w:space="0" w:color="auto"/>
                        <w:left w:val="none" w:sz="0" w:space="0" w:color="auto"/>
                        <w:bottom w:val="none" w:sz="0" w:space="0" w:color="auto"/>
                        <w:right w:val="none" w:sz="0" w:space="0" w:color="auto"/>
                      </w:divBdr>
                      <w:divsChild>
                        <w:div w:id="1262569837">
                          <w:marLeft w:val="0"/>
                          <w:marRight w:val="0"/>
                          <w:marTop w:val="0"/>
                          <w:marBottom w:val="0"/>
                          <w:divBdr>
                            <w:top w:val="none" w:sz="0" w:space="0" w:color="auto"/>
                            <w:left w:val="none" w:sz="0" w:space="0" w:color="auto"/>
                            <w:bottom w:val="none" w:sz="0" w:space="0" w:color="auto"/>
                            <w:right w:val="none" w:sz="0" w:space="0" w:color="auto"/>
                          </w:divBdr>
                          <w:divsChild>
                            <w:div w:id="1575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1908">
      <w:bodyDiv w:val="1"/>
      <w:marLeft w:val="0"/>
      <w:marRight w:val="0"/>
      <w:marTop w:val="0"/>
      <w:marBottom w:val="0"/>
      <w:divBdr>
        <w:top w:val="none" w:sz="0" w:space="0" w:color="auto"/>
        <w:left w:val="none" w:sz="0" w:space="0" w:color="auto"/>
        <w:bottom w:val="none" w:sz="0" w:space="0" w:color="auto"/>
        <w:right w:val="none" w:sz="0" w:space="0" w:color="auto"/>
      </w:divBdr>
    </w:div>
    <w:div w:id="334458168">
      <w:bodyDiv w:val="1"/>
      <w:marLeft w:val="0"/>
      <w:marRight w:val="0"/>
      <w:marTop w:val="0"/>
      <w:marBottom w:val="0"/>
      <w:divBdr>
        <w:top w:val="none" w:sz="0" w:space="0" w:color="auto"/>
        <w:left w:val="none" w:sz="0" w:space="0" w:color="auto"/>
        <w:bottom w:val="none" w:sz="0" w:space="0" w:color="auto"/>
        <w:right w:val="none" w:sz="0" w:space="0" w:color="auto"/>
      </w:divBdr>
      <w:divsChild>
        <w:div w:id="1835411863">
          <w:marLeft w:val="0"/>
          <w:marRight w:val="0"/>
          <w:marTop w:val="0"/>
          <w:marBottom w:val="0"/>
          <w:divBdr>
            <w:top w:val="none" w:sz="0" w:space="0" w:color="auto"/>
            <w:left w:val="none" w:sz="0" w:space="0" w:color="auto"/>
            <w:bottom w:val="none" w:sz="0" w:space="0" w:color="auto"/>
            <w:right w:val="none" w:sz="0" w:space="0" w:color="auto"/>
          </w:divBdr>
          <w:divsChild>
            <w:div w:id="552541542">
              <w:marLeft w:val="0"/>
              <w:marRight w:val="0"/>
              <w:marTop w:val="0"/>
              <w:marBottom w:val="0"/>
              <w:divBdr>
                <w:top w:val="none" w:sz="0" w:space="0" w:color="auto"/>
                <w:left w:val="none" w:sz="0" w:space="0" w:color="auto"/>
                <w:bottom w:val="none" w:sz="0" w:space="0" w:color="auto"/>
                <w:right w:val="none" w:sz="0" w:space="0" w:color="auto"/>
              </w:divBdr>
              <w:divsChild>
                <w:div w:id="248736239">
                  <w:marLeft w:val="0"/>
                  <w:marRight w:val="0"/>
                  <w:marTop w:val="0"/>
                  <w:marBottom w:val="0"/>
                  <w:divBdr>
                    <w:top w:val="none" w:sz="0" w:space="0" w:color="auto"/>
                    <w:left w:val="none" w:sz="0" w:space="0" w:color="auto"/>
                    <w:bottom w:val="none" w:sz="0" w:space="0" w:color="auto"/>
                    <w:right w:val="none" w:sz="0" w:space="0" w:color="auto"/>
                  </w:divBdr>
                  <w:divsChild>
                    <w:div w:id="2098011408">
                      <w:marLeft w:val="0"/>
                      <w:marRight w:val="0"/>
                      <w:marTop w:val="0"/>
                      <w:marBottom w:val="0"/>
                      <w:divBdr>
                        <w:top w:val="none" w:sz="0" w:space="0" w:color="auto"/>
                        <w:left w:val="none" w:sz="0" w:space="0" w:color="auto"/>
                        <w:bottom w:val="none" w:sz="0" w:space="0" w:color="auto"/>
                        <w:right w:val="none" w:sz="0" w:space="0" w:color="auto"/>
                      </w:divBdr>
                      <w:divsChild>
                        <w:div w:id="1638953058">
                          <w:marLeft w:val="0"/>
                          <w:marRight w:val="0"/>
                          <w:marTop w:val="0"/>
                          <w:marBottom w:val="0"/>
                          <w:divBdr>
                            <w:top w:val="none" w:sz="0" w:space="0" w:color="auto"/>
                            <w:left w:val="none" w:sz="0" w:space="0" w:color="auto"/>
                            <w:bottom w:val="none" w:sz="0" w:space="0" w:color="auto"/>
                            <w:right w:val="none" w:sz="0" w:space="0" w:color="auto"/>
                          </w:divBdr>
                          <w:divsChild>
                            <w:div w:id="213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463694">
      <w:bodyDiv w:val="1"/>
      <w:marLeft w:val="0"/>
      <w:marRight w:val="0"/>
      <w:marTop w:val="0"/>
      <w:marBottom w:val="0"/>
      <w:divBdr>
        <w:top w:val="none" w:sz="0" w:space="0" w:color="auto"/>
        <w:left w:val="none" w:sz="0" w:space="0" w:color="auto"/>
        <w:bottom w:val="none" w:sz="0" w:space="0" w:color="auto"/>
        <w:right w:val="none" w:sz="0" w:space="0" w:color="auto"/>
      </w:divBdr>
      <w:divsChild>
        <w:div w:id="2022971257">
          <w:marLeft w:val="0"/>
          <w:marRight w:val="0"/>
          <w:marTop w:val="0"/>
          <w:marBottom w:val="0"/>
          <w:divBdr>
            <w:top w:val="none" w:sz="0" w:space="0" w:color="auto"/>
            <w:left w:val="none" w:sz="0" w:space="0" w:color="auto"/>
            <w:bottom w:val="none" w:sz="0" w:space="0" w:color="auto"/>
            <w:right w:val="none" w:sz="0" w:space="0" w:color="auto"/>
          </w:divBdr>
          <w:divsChild>
            <w:div w:id="682131201">
              <w:marLeft w:val="0"/>
              <w:marRight w:val="0"/>
              <w:marTop w:val="0"/>
              <w:marBottom w:val="0"/>
              <w:divBdr>
                <w:top w:val="none" w:sz="0" w:space="0" w:color="auto"/>
                <w:left w:val="none" w:sz="0" w:space="0" w:color="auto"/>
                <w:bottom w:val="none" w:sz="0" w:space="0" w:color="auto"/>
                <w:right w:val="none" w:sz="0" w:space="0" w:color="auto"/>
              </w:divBdr>
              <w:divsChild>
                <w:div w:id="1428311917">
                  <w:marLeft w:val="0"/>
                  <w:marRight w:val="0"/>
                  <w:marTop w:val="0"/>
                  <w:marBottom w:val="0"/>
                  <w:divBdr>
                    <w:top w:val="none" w:sz="0" w:space="0" w:color="auto"/>
                    <w:left w:val="none" w:sz="0" w:space="0" w:color="auto"/>
                    <w:bottom w:val="none" w:sz="0" w:space="0" w:color="auto"/>
                    <w:right w:val="none" w:sz="0" w:space="0" w:color="auto"/>
                  </w:divBdr>
                  <w:divsChild>
                    <w:div w:id="792476204">
                      <w:marLeft w:val="0"/>
                      <w:marRight w:val="0"/>
                      <w:marTop w:val="0"/>
                      <w:marBottom w:val="0"/>
                      <w:divBdr>
                        <w:top w:val="none" w:sz="0" w:space="0" w:color="auto"/>
                        <w:left w:val="none" w:sz="0" w:space="0" w:color="auto"/>
                        <w:bottom w:val="none" w:sz="0" w:space="0" w:color="auto"/>
                        <w:right w:val="none" w:sz="0" w:space="0" w:color="auto"/>
                      </w:divBdr>
                      <w:divsChild>
                        <w:div w:id="1977833873">
                          <w:marLeft w:val="0"/>
                          <w:marRight w:val="0"/>
                          <w:marTop w:val="0"/>
                          <w:marBottom w:val="0"/>
                          <w:divBdr>
                            <w:top w:val="none" w:sz="0" w:space="0" w:color="auto"/>
                            <w:left w:val="none" w:sz="0" w:space="0" w:color="auto"/>
                            <w:bottom w:val="none" w:sz="0" w:space="0" w:color="auto"/>
                            <w:right w:val="none" w:sz="0" w:space="0" w:color="auto"/>
                          </w:divBdr>
                          <w:divsChild>
                            <w:div w:id="8505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80852">
      <w:bodyDiv w:val="1"/>
      <w:marLeft w:val="0"/>
      <w:marRight w:val="0"/>
      <w:marTop w:val="0"/>
      <w:marBottom w:val="0"/>
      <w:divBdr>
        <w:top w:val="none" w:sz="0" w:space="0" w:color="auto"/>
        <w:left w:val="none" w:sz="0" w:space="0" w:color="auto"/>
        <w:bottom w:val="none" w:sz="0" w:space="0" w:color="auto"/>
        <w:right w:val="none" w:sz="0" w:space="0" w:color="auto"/>
      </w:divBdr>
      <w:divsChild>
        <w:div w:id="1717048452">
          <w:marLeft w:val="0"/>
          <w:marRight w:val="0"/>
          <w:marTop w:val="0"/>
          <w:marBottom w:val="0"/>
          <w:divBdr>
            <w:top w:val="none" w:sz="0" w:space="0" w:color="auto"/>
            <w:left w:val="none" w:sz="0" w:space="0" w:color="auto"/>
            <w:bottom w:val="none" w:sz="0" w:space="0" w:color="auto"/>
            <w:right w:val="none" w:sz="0" w:space="0" w:color="auto"/>
          </w:divBdr>
          <w:divsChild>
            <w:div w:id="1776944388">
              <w:marLeft w:val="0"/>
              <w:marRight w:val="0"/>
              <w:marTop w:val="0"/>
              <w:marBottom w:val="0"/>
              <w:divBdr>
                <w:top w:val="none" w:sz="0" w:space="0" w:color="auto"/>
                <w:left w:val="none" w:sz="0" w:space="0" w:color="auto"/>
                <w:bottom w:val="none" w:sz="0" w:space="0" w:color="auto"/>
                <w:right w:val="none" w:sz="0" w:space="0" w:color="auto"/>
              </w:divBdr>
              <w:divsChild>
                <w:div w:id="53361888">
                  <w:marLeft w:val="0"/>
                  <w:marRight w:val="0"/>
                  <w:marTop w:val="0"/>
                  <w:marBottom w:val="0"/>
                  <w:divBdr>
                    <w:top w:val="none" w:sz="0" w:space="0" w:color="auto"/>
                    <w:left w:val="none" w:sz="0" w:space="0" w:color="auto"/>
                    <w:bottom w:val="none" w:sz="0" w:space="0" w:color="auto"/>
                    <w:right w:val="none" w:sz="0" w:space="0" w:color="auto"/>
                  </w:divBdr>
                  <w:divsChild>
                    <w:div w:id="1446658630">
                      <w:marLeft w:val="0"/>
                      <w:marRight w:val="0"/>
                      <w:marTop w:val="0"/>
                      <w:marBottom w:val="0"/>
                      <w:divBdr>
                        <w:top w:val="none" w:sz="0" w:space="0" w:color="auto"/>
                        <w:left w:val="none" w:sz="0" w:space="0" w:color="auto"/>
                        <w:bottom w:val="none" w:sz="0" w:space="0" w:color="auto"/>
                        <w:right w:val="none" w:sz="0" w:space="0" w:color="auto"/>
                      </w:divBdr>
                      <w:divsChild>
                        <w:div w:id="1058088748">
                          <w:marLeft w:val="0"/>
                          <w:marRight w:val="0"/>
                          <w:marTop w:val="0"/>
                          <w:marBottom w:val="0"/>
                          <w:divBdr>
                            <w:top w:val="none" w:sz="0" w:space="0" w:color="auto"/>
                            <w:left w:val="none" w:sz="0" w:space="0" w:color="auto"/>
                            <w:bottom w:val="none" w:sz="0" w:space="0" w:color="auto"/>
                            <w:right w:val="none" w:sz="0" w:space="0" w:color="auto"/>
                          </w:divBdr>
                          <w:divsChild>
                            <w:div w:id="1118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44302">
      <w:bodyDiv w:val="1"/>
      <w:marLeft w:val="0"/>
      <w:marRight w:val="0"/>
      <w:marTop w:val="0"/>
      <w:marBottom w:val="0"/>
      <w:divBdr>
        <w:top w:val="none" w:sz="0" w:space="0" w:color="auto"/>
        <w:left w:val="none" w:sz="0" w:space="0" w:color="auto"/>
        <w:bottom w:val="none" w:sz="0" w:space="0" w:color="auto"/>
        <w:right w:val="none" w:sz="0" w:space="0" w:color="auto"/>
      </w:divBdr>
      <w:divsChild>
        <w:div w:id="741021952">
          <w:marLeft w:val="0"/>
          <w:marRight w:val="0"/>
          <w:marTop w:val="0"/>
          <w:marBottom w:val="0"/>
          <w:divBdr>
            <w:top w:val="none" w:sz="0" w:space="0" w:color="auto"/>
            <w:left w:val="none" w:sz="0" w:space="0" w:color="auto"/>
            <w:bottom w:val="none" w:sz="0" w:space="0" w:color="auto"/>
            <w:right w:val="none" w:sz="0" w:space="0" w:color="auto"/>
          </w:divBdr>
          <w:divsChild>
            <w:div w:id="1281495362">
              <w:marLeft w:val="0"/>
              <w:marRight w:val="0"/>
              <w:marTop w:val="0"/>
              <w:marBottom w:val="0"/>
              <w:divBdr>
                <w:top w:val="none" w:sz="0" w:space="0" w:color="auto"/>
                <w:left w:val="none" w:sz="0" w:space="0" w:color="auto"/>
                <w:bottom w:val="none" w:sz="0" w:space="0" w:color="auto"/>
                <w:right w:val="none" w:sz="0" w:space="0" w:color="auto"/>
              </w:divBdr>
              <w:divsChild>
                <w:div w:id="698049875">
                  <w:marLeft w:val="0"/>
                  <w:marRight w:val="0"/>
                  <w:marTop w:val="0"/>
                  <w:marBottom w:val="0"/>
                  <w:divBdr>
                    <w:top w:val="none" w:sz="0" w:space="0" w:color="auto"/>
                    <w:left w:val="none" w:sz="0" w:space="0" w:color="auto"/>
                    <w:bottom w:val="none" w:sz="0" w:space="0" w:color="auto"/>
                    <w:right w:val="none" w:sz="0" w:space="0" w:color="auto"/>
                  </w:divBdr>
                  <w:divsChild>
                    <w:div w:id="1736316183">
                      <w:marLeft w:val="0"/>
                      <w:marRight w:val="0"/>
                      <w:marTop w:val="0"/>
                      <w:marBottom w:val="0"/>
                      <w:divBdr>
                        <w:top w:val="none" w:sz="0" w:space="0" w:color="auto"/>
                        <w:left w:val="none" w:sz="0" w:space="0" w:color="auto"/>
                        <w:bottom w:val="none" w:sz="0" w:space="0" w:color="auto"/>
                        <w:right w:val="none" w:sz="0" w:space="0" w:color="auto"/>
                      </w:divBdr>
                      <w:divsChild>
                        <w:div w:id="1842815932">
                          <w:marLeft w:val="0"/>
                          <w:marRight w:val="0"/>
                          <w:marTop w:val="0"/>
                          <w:marBottom w:val="0"/>
                          <w:divBdr>
                            <w:top w:val="none" w:sz="0" w:space="0" w:color="auto"/>
                            <w:left w:val="none" w:sz="0" w:space="0" w:color="auto"/>
                            <w:bottom w:val="none" w:sz="0" w:space="0" w:color="auto"/>
                            <w:right w:val="none" w:sz="0" w:space="0" w:color="auto"/>
                          </w:divBdr>
                          <w:divsChild>
                            <w:div w:id="416632033">
                              <w:marLeft w:val="0"/>
                              <w:marRight w:val="0"/>
                              <w:marTop w:val="0"/>
                              <w:marBottom w:val="0"/>
                              <w:divBdr>
                                <w:top w:val="none" w:sz="0" w:space="0" w:color="auto"/>
                                <w:left w:val="none" w:sz="0" w:space="0" w:color="auto"/>
                                <w:bottom w:val="none" w:sz="0" w:space="0" w:color="auto"/>
                                <w:right w:val="none" w:sz="0" w:space="0" w:color="auto"/>
                              </w:divBdr>
                              <w:divsChild>
                                <w:div w:id="6918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5906">
                  <w:marLeft w:val="0"/>
                  <w:marRight w:val="0"/>
                  <w:marTop w:val="0"/>
                  <w:marBottom w:val="0"/>
                  <w:divBdr>
                    <w:top w:val="none" w:sz="0" w:space="0" w:color="auto"/>
                    <w:left w:val="none" w:sz="0" w:space="0" w:color="auto"/>
                    <w:bottom w:val="none" w:sz="0" w:space="0" w:color="auto"/>
                    <w:right w:val="none" w:sz="0" w:space="0" w:color="auto"/>
                  </w:divBdr>
                  <w:divsChild>
                    <w:div w:id="126554135">
                      <w:marLeft w:val="0"/>
                      <w:marRight w:val="0"/>
                      <w:marTop w:val="0"/>
                      <w:marBottom w:val="0"/>
                      <w:divBdr>
                        <w:top w:val="none" w:sz="0" w:space="0" w:color="auto"/>
                        <w:left w:val="none" w:sz="0" w:space="0" w:color="auto"/>
                        <w:bottom w:val="none" w:sz="0" w:space="0" w:color="auto"/>
                        <w:right w:val="none" w:sz="0" w:space="0" w:color="auto"/>
                      </w:divBdr>
                      <w:divsChild>
                        <w:div w:id="1027410398">
                          <w:marLeft w:val="0"/>
                          <w:marRight w:val="0"/>
                          <w:marTop w:val="0"/>
                          <w:marBottom w:val="0"/>
                          <w:divBdr>
                            <w:top w:val="none" w:sz="0" w:space="0" w:color="auto"/>
                            <w:left w:val="none" w:sz="0" w:space="0" w:color="auto"/>
                            <w:bottom w:val="none" w:sz="0" w:space="0" w:color="auto"/>
                            <w:right w:val="none" w:sz="0" w:space="0" w:color="auto"/>
                          </w:divBdr>
                          <w:divsChild>
                            <w:div w:id="203859">
                              <w:marLeft w:val="0"/>
                              <w:marRight w:val="0"/>
                              <w:marTop w:val="0"/>
                              <w:marBottom w:val="0"/>
                              <w:divBdr>
                                <w:top w:val="none" w:sz="0" w:space="0" w:color="auto"/>
                                <w:left w:val="none" w:sz="0" w:space="0" w:color="auto"/>
                                <w:bottom w:val="none" w:sz="0" w:space="0" w:color="auto"/>
                                <w:right w:val="none" w:sz="0" w:space="0" w:color="auto"/>
                              </w:divBdr>
                              <w:divsChild>
                                <w:div w:id="1415710500">
                                  <w:marLeft w:val="0"/>
                                  <w:marRight w:val="0"/>
                                  <w:marTop w:val="0"/>
                                  <w:marBottom w:val="0"/>
                                  <w:divBdr>
                                    <w:top w:val="none" w:sz="0" w:space="0" w:color="auto"/>
                                    <w:left w:val="none" w:sz="0" w:space="0" w:color="auto"/>
                                    <w:bottom w:val="none" w:sz="0" w:space="0" w:color="auto"/>
                                    <w:right w:val="none" w:sz="0" w:space="0" w:color="auto"/>
                                  </w:divBdr>
                                  <w:divsChild>
                                    <w:div w:id="4609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69733">
      <w:bodyDiv w:val="1"/>
      <w:marLeft w:val="0"/>
      <w:marRight w:val="0"/>
      <w:marTop w:val="0"/>
      <w:marBottom w:val="0"/>
      <w:divBdr>
        <w:top w:val="none" w:sz="0" w:space="0" w:color="auto"/>
        <w:left w:val="none" w:sz="0" w:space="0" w:color="auto"/>
        <w:bottom w:val="none" w:sz="0" w:space="0" w:color="auto"/>
        <w:right w:val="none" w:sz="0" w:space="0" w:color="auto"/>
      </w:divBdr>
    </w:div>
    <w:div w:id="857502666">
      <w:bodyDiv w:val="1"/>
      <w:marLeft w:val="0"/>
      <w:marRight w:val="0"/>
      <w:marTop w:val="0"/>
      <w:marBottom w:val="0"/>
      <w:divBdr>
        <w:top w:val="none" w:sz="0" w:space="0" w:color="auto"/>
        <w:left w:val="none" w:sz="0" w:space="0" w:color="auto"/>
        <w:bottom w:val="none" w:sz="0" w:space="0" w:color="auto"/>
        <w:right w:val="none" w:sz="0" w:space="0" w:color="auto"/>
      </w:divBdr>
      <w:divsChild>
        <w:div w:id="376777102">
          <w:marLeft w:val="0"/>
          <w:marRight w:val="0"/>
          <w:marTop w:val="0"/>
          <w:marBottom w:val="0"/>
          <w:divBdr>
            <w:top w:val="none" w:sz="0" w:space="0" w:color="auto"/>
            <w:left w:val="none" w:sz="0" w:space="0" w:color="auto"/>
            <w:bottom w:val="none" w:sz="0" w:space="0" w:color="auto"/>
            <w:right w:val="none" w:sz="0" w:space="0" w:color="auto"/>
          </w:divBdr>
          <w:divsChild>
            <w:div w:id="1791315861">
              <w:marLeft w:val="0"/>
              <w:marRight w:val="0"/>
              <w:marTop w:val="0"/>
              <w:marBottom w:val="0"/>
              <w:divBdr>
                <w:top w:val="none" w:sz="0" w:space="0" w:color="auto"/>
                <w:left w:val="none" w:sz="0" w:space="0" w:color="auto"/>
                <w:bottom w:val="none" w:sz="0" w:space="0" w:color="auto"/>
                <w:right w:val="none" w:sz="0" w:space="0" w:color="auto"/>
              </w:divBdr>
              <w:divsChild>
                <w:div w:id="412238552">
                  <w:marLeft w:val="0"/>
                  <w:marRight w:val="0"/>
                  <w:marTop w:val="0"/>
                  <w:marBottom w:val="0"/>
                  <w:divBdr>
                    <w:top w:val="none" w:sz="0" w:space="0" w:color="auto"/>
                    <w:left w:val="none" w:sz="0" w:space="0" w:color="auto"/>
                    <w:bottom w:val="none" w:sz="0" w:space="0" w:color="auto"/>
                    <w:right w:val="none" w:sz="0" w:space="0" w:color="auto"/>
                  </w:divBdr>
                  <w:divsChild>
                    <w:div w:id="1227253724">
                      <w:marLeft w:val="0"/>
                      <w:marRight w:val="0"/>
                      <w:marTop w:val="0"/>
                      <w:marBottom w:val="0"/>
                      <w:divBdr>
                        <w:top w:val="none" w:sz="0" w:space="0" w:color="auto"/>
                        <w:left w:val="none" w:sz="0" w:space="0" w:color="auto"/>
                        <w:bottom w:val="none" w:sz="0" w:space="0" w:color="auto"/>
                        <w:right w:val="none" w:sz="0" w:space="0" w:color="auto"/>
                      </w:divBdr>
                      <w:divsChild>
                        <w:div w:id="259026183">
                          <w:marLeft w:val="0"/>
                          <w:marRight w:val="0"/>
                          <w:marTop w:val="0"/>
                          <w:marBottom w:val="0"/>
                          <w:divBdr>
                            <w:top w:val="none" w:sz="0" w:space="0" w:color="auto"/>
                            <w:left w:val="none" w:sz="0" w:space="0" w:color="auto"/>
                            <w:bottom w:val="none" w:sz="0" w:space="0" w:color="auto"/>
                            <w:right w:val="none" w:sz="0" w:space="0" w:color="auto"/>
                          </w:divBdr>
                          <w:divsChild>
                            <w:div w:id="1049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48347">
      <w:bodyDiv w:val="1"/>
      <w:marLeft w:val="0"/>
      <w:marRight w:val="0"/>
      <w:marTop w:val="0"/>
      <w:marBottom w:val="0"/>
      <w:divBdr>
        <w:top w:val="none" w:sz="0" w:space="0" w:color="auto"/>
        <w:left w:val="none" w:sz="0" w:space="0" w:color="auto"/>
        <w:bottom w:val="none" w:sz="0" w:space="0" w:color="auto"/>
        <w:right w:val="none" w:sz="0" w:space="0" w:color="auto"/>
      </w:divBdr>
      <w:divsChild>
        <w:div w:id="1222474385">
          <w:marLeft w:val="0"/>
          <w:marRight w:val="0"/>
          <w:marTop w:val="0"/>
          <w:marBottom w:val="0"/>
          <w:divBdr>
            <w:top w:val="none" w:sz="0" w:space="0" w:color="auto"/>
            <w:left w:val="none" w:sz="0" w:space="0" w:color="auto"/>
            <w:bottom w:val="none" w:sz="0" w:space="0" w:color="auto"/>
            <w:right w:val="none" w:sz="0" w:space="0" w:color="auto"/>
          </w:divBdr>
          <w:divsChild>
            <w:div w:id="201864988">
              <w:marLeft w:val="0"/>
              <w:marRight w:val="0"/>
              <w:marTop w:val="0"/>
              <w:marBottom w:val="0"/>
              <w:divBdr>
                <w:top w:val="none" w:sz="0" w:space="0" w:color="auto"/>
                <w:left w:val="none" w:sz="0" w:space="0" w:color="auto"/>
                <w:bottom w:val="none" w:sz="0" w:space="0" w:color="auto"/>
                <w:right w:val="none" w:sz="0" w:space="0" w:color="auto"/>
              </w:divBdr>
              <w:divsChild>
                <w:div w:id="1398943504">
                  <w:marLeft w:val="0"/>
                  <w:marRight w:val="0"/>
                  <w:marTop w:val="0"/>
                  <w:marBottom w:val="0"/>
                  <w:divBdr>
                    <w:top w:val="none" w:sz="0" w:space="0" w:color="auto"/>
                    <w:left w:val="none" w:sz="0" w:space="0" w:color="auto"/>
                    <w:bottom w:val="none" w:sz="0" w:space="0" w:color="auto"/>
                    <w:right w:val="none" w:sz="0" w:space="0" w:color="auto"/>
                  </w:divBdr>
                  <w:divsChild>
                    <w:div w:id="480929434">
                      <w:marLeft w:val="0"/>
                      <w:marRight w:val="0"/>
                      <w:marTop w:val="0"/>
                      <w:marBottom w:val="0"/>
                      <w:divBdr>
                        <w:top w:val="none" w:sz="0" w:space="0" w:color="auto"/>
                        <w:left w:val="none" w:sz="0" w:space="0" w:color="auto"/>
                        <w:bottom w:val="none" w:sz="0" w:space="0" w:color="auto"/>
                        <w:right w:val="none" w:sz="0" w:space="0" w:color="auto"/>
                      </w:divBdr>
                      <w:divsChild>
                        <w:div w:id="326205386">
                          <w:marLeft w:val="0"/>
                          <w:marRight w:val="0"/>
                          <w:marTop w:val="0"/>
                          <w:marBottom w:val="0"/>
                          <w:divBdr>
                            <w:top w:val="none" w:sz="0" w:space="0" w:color="auto"/>
                            <w:left w:val="none" w:sz="0" w:space="0" w:color="auto"/>
                            <w:bottom w:val="none" w:sz="0" w:space="0" w:color="auto"/>
                            <w:right w:val="none" w:sz="0" w:space="0" w:color="auto"/>
                          </w:divBdr>
                          <w:divsChild>
                            <w:div w:id="13173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050622">
      <w:bodyDiv w:val="1"/>
      <w:marLeft w:val="0"/>
      <w:marRight w:val="0"/>
      <w:marTop w:val="0"/>
      <w:marBottom w:val="0"/>
      <w:divBdr>
        <w:top w:val="none" w:sz="0" w:space="0" w:color="auto"/>
        <w:left w:val="none" w:sz="0" w:space="0" w:color="auto"/>
        <w:bottom w:val="none" w:sz="0" w:space="0" w:color="auto"/>
        <w:right w:val="none" w:sz="0" w:space="0" w:color="auto"/>
      </w:divBdr>
      <w:divsChild>
        <w:div w:id="1420642898">
          <w:marLeft w:val="0"/>
          <w:marRight w:val="0"/>
          <w:marTop w:val="0"/>
          <w:marBottom w:val="0"/>
          <w:divBdr>
            <w:top w:val="none" w:sz="0" w:space="0" w:color="auto"/>
            <w:left w:val="none" w:sz="0" w:space="0" w:color="auto"/>
            <w:bottom w:val="none" w:sz="0" w:space="0" w:color="auto"/>
            <w:right w:val="none" w:sz="0" w:space="0" w:color="auto"/>
          </w:divBdr>
          <w:divsChild>
            <w:div w:id="1973434824">
              <w:marLeft w:val="0"/>
              <w:marRight w:val="0"/>
              <w:marTop w:val="0"/>
              <w:marBottom w:val="0"/>
              <w:divBdr>
                <w:top w:val="none" w:sz="0" w:space="0" w:color="auto"/>
                <w:left w:val="none" w:sz="0" w:space="0" w:color="auto"/>
                <w:bottom w:val="none" w:sz="0" w:space="0" w:color="auto"/>
                <w:right w:val="none" w:sz="0" w:space="0" w:color="auto"/>
              </w:divBdr>
              <w:divsChild>
                <w:div w:id="427435244">
                  <w:marLeft w:val="0"/>
                  <w:marRight w:val="0"/>
                  <w:marTop w:val="0"/>
                  <w:marBottom w:val="0"/>
                  <w:divBdr>
                    <w:top w:val="none" w:sz="0" w:space="0" w:color="auto"/>
                    <w:left w:val="none" w:sz="0" w:space="0" w:color="auto"/>
                    <w:bottom w:val="none" w:sz="0" w:space="0" w:color="auto"/>
                    <w:right w:val="none" w:sz="0" w:space="0" w:color="auto"/>
                  </w:divBdr>
                  <w:divsChild>
                    <w:div w:id="1752239275">
                      <w:marLeft w:val="0"/>
                      <w:marRight w:val="0"/>
                      <w:marTop w:val="0"/>
                      <w:marBottom w:val="0"/>
                      <w:divBdr>
                        <w:top w:val="none" w:sz="0" w:space="0" w:color="auto"/>
                        <w:left w:val="none" w:sz="0" w:space="0" w:color="auto"/>
                        <w:bottom w:val="none" w:sz="0" w:space="0" w:color="auto"/>
                        <w:right w:val="none" w:sz="0" w:space="0" w:color="auto"/>
                      </w:divBdr>
                      <w:divsChild>
                        <w:div w:id="591741062">
                          <w:marLeft w:val="0"/>
                          <w:marRight w:val="0"/>
                          <w:marTop w:val="0"/>
                          <w:marBottom w:val="0"/>
                          <w:divBdr>
                            <w:top w:val="none" w:sz="0" w:space="0" w:color="auto"/>
                            <w:left w:val="none" w:sz="0" w:space="0" w:color="auto"/>
                            <w:bottom w:val="none" w:sz="0" w:space="0" w:color="auto"/>
                            <w:right w:val="none" w:sz="0" w:space="0" w:color="auto"/>
                          </w:divBdr>
                          <w:divsChild>
                            <w:div w:id="700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6896">
      <w:bodyDiv w:val="1"/>
      <w:marLeft w:val="0"/>
      <w:marRight w:val="0"/>
      <w:marTop w:val="0"/>
      <w:marBottom w:val="0"/>
      <w:divBdr>
        <w:top w:val="none" w:sz="0" w:space="0" w:color="auto"/>
        <w:left w:val="none" w:sz="0" w:space="0" w:color="auto"/>
        <w:bottom w:val="none" w:sz="0" w:space="0" w:color="auto"/>
        <w:right w:val="none" w:sz="0" w:space="0" w:color="auto"/>
      </w:divBdr>
    </w:div>
    <w:div w:id="1540893194">
      <w:bodyDiv w:val="1"/>
      <w:marLeft w:val="0"/>
      <w:marRight w:val="0"/>
      <w:marTop w:val="0"/>
      <w:marBottom w:val="0"/>
      <w:divBdr>
        <w:top w:val="none" w:sz="0" w:space="0" w:color="auto"/>
        <w:left w:val="none" w:sz="0" w:space="0" w:color="auto"/>
        <w:bottom w:val="none" w:sz="0" w:space="0" w:color="auto"/>
        <w:right w:val="none" w:sz="0" w:space="0" w:color="auto"/>
      </w:divBdr>
    </w:div>
    <w:div w:id="1921669330">
      <w:bodyDiv w:val="1"/>
      <w:marLeft w:val="0"/>
      <w:marRight w:val="0"/>
      <w:marTop w:val="0"/>
      <w:marBottom w:val="0"/>
      <w:divBdr>
        <w:top w:val="none" w:sz="0" w:space="0" w:color="auto"/>
        <w:left w:val="none" w:sz="0" w:space="0" w:color="auto"/>
        <w:bottom w:val="none" w:sz="0" w:space="0" w:color="auto"/>
        <w:right w:val="none" w:sz="0" w:space="0" w:color="auto"/>
      </w:divBdr>
    </w:div>
    <w:div w:id="2018993997">
      <w:bodyDiv w:val="1"/>
      <w:marLeft w:val="0"/>
      <w:marRight w:val="0"/>
      <w:marTop w:val="0"/>
      <w:marBottom w:val="0"/>
      <w:divBdr>
        <w:top w:val="none" w:sz="0" w:space="0" w:color="auto"/>
        <w:left w:val="none" w:sz="0" w:space="0" w:color="auto"/>
        <w:bottom w:val="none" w:sz="0" w:space="0" w:color="auto"/>
        <w:right w:val="none" w:sz="0" w:space="0" w:color="auto"/>
      </w:divBdr>
    </w:div>
    <w:div w:id="2029674645">
      <w:bodyDiv w:val="1"/>
      <w:marLeft w:val="0"/>
      <w:marRight w:val="0"/>
      <w:marTop w:val="0"/>
      <w:marBottom w:val="0"/>
      <w:divBdr>
        <w:top w:val="none" w:sz="0" w:space="0" w:color="auto"/>
        <w:left w:val="none" w:sz="0" w:space="0" w:color="auto"/>
        <w:bottom w:val="none" w:sz="0" w:space="0" w:color="auto"/>
        <w:right w:val="none" w:sz="0" w:space="0" w:color="auto"/>
      </w:divBdr>
      <w:divsChild>
        <w:div w:id="999968189">
          <w:marLeft w:val="0"/>
          <w:marRight w:val="0"/>
          <w:marTop w:val="0"/>
          <w:marBottom w:val="0"/>
          <w:divBdr>
            <w:top w:val="none" w:sz="0" w:space="0" w:color="auto"/>
            <w:left w:val="none" w:sz="0" w:space="0" w:color="auto"/>
            <w:bottom w:val="none" w:sz="0" w:space="0" w:color="auto"/>
            <w:right w:val="none" w:sz="0" w:space="0" w:color="auto"/>
          </w:divBdr>
          <w:divsChild>
            <w:div w:id="1701541574">
              <w:marLeft w:val="0"/>
              <w:marRight w:val="0"/>
              <w:marTop w:val="0"/>
              <w:marBottom w:val="0"/>
              <w:divBdr>
                <w:top w:val="none" w:sz="0" w:space="0" w:color="auto"/>
                <w:left w:val="none" w:sz="0" w:space="0" w:color="auto"/>
                <w:bottom w:val="none" w:sz="0" w:space="0" w:color="auto"/>
                <w:right w:val="none" w:sz="0" w:space="0" w:color="auto"/>
              </w:divBdr>
              <w:divsChild>
                <w:div w:id="2072775069">
                  <w:marLeft w:val="0"/>
                  <w:marRight w:val="0"/>
                  <w:marTop w:val="0"/>
                  <w:marBottom w:val="0"/>
                  <w:divBdr>
                    <w:top w:val="none" w:sz="0" w:space="0" w:color="auto"/>
                    <w:left w:val="none" w:sz="0" w:space="0" w:color="auto"/>
                    <w:bottom w:val="none" w:sz="0" w:space="0" w:color="auto"/>
                    <w:right w:val="none" w:sz="0" w:space="0" w:color="auto"/>
                  </w:divBdr>
                  <w:divsChild>
                    <w:div w:id="767122178">
                      <w:marLeft w:val="0"/>
                      <w:marRight w:val="0"/>
                      <w:marTop w:val="0"/>
                      <w:marBottom w:val="0"/>
                      <w:divBdr>
                        <w:top w:val="none" w:sz="0" w:space="0" w:color="auto"/>
                        <w:left w:val="none" w:sz="0" w:space="0" w:color="auto"/>
                        <w:bottom w:val="none" w:sz="0" w:space="0" w:color="auto"/>
                        <w:right w:val="none" w:sz="0" w:space="0" w:color="auto"/>
                      </w:divBdr>
                      <w:divsChild>
                        <w:div w:id="1362128838">
                          <w:marLeft w:val="0"/>
                          <w:marRight w:val="0"/>
                          <w:marTop w:val="0"/>
                          <w:marBottom w:val="0"/>
                          <w:divBdr>
                            <w:top w:val="none" w:sz="0" w:space="0" w:color="auto"/>
                            <w:left w:val="none" w:sz="0" w:space="0" w:color="auto"/>
                            <w:bottom w:val="none" w:sz="0" w:space="0" w:color="auto"/>
                            <w:right w:val="none" w:sz="0" w:space="0" w:color="auto"/>
                          </w:divBdr>
                          <w:divsChild>
                            <w:div w:id="1037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Bodoczi Annamária</dc:creator>
  <cp:keywords/>
  <dc:description/>
  <cp:lastModifiedBy>Roxana Robu</cp:lastModifiedBy>
  <cp:revision>3</cp:revision>
  <cp:lastPrinted>2024-12-17T15:51:00Z</cp:lastPrinted>
  <dcterms:created xsi:type="dcterms:W3CDTF">2024-12-17T16:11:00Z</dcterms:created>
  <dcterms:modified xsi:type="dcterms:W3CDTF">2024-12-17T16:20:00Z</dcterms:modified>
</cp:coreProperties>
</file>